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sz w:val="24"/>
        </w:rPr>
        <w:id w:val="59611758"/>
        <w:docPartObj>
          <w:docPartGallery w:val="Cover Pages"/>
          <w:docPartUnique/>
        </w:docPartObj>
      </w:sdtPr>
      <w:sdtEndPr>
        <w:rPr>
          <w:rFonts w:ascii="Times New Roman" w:eastAsiaTheme="minorHAnsi" w:hAnsi="Times New Roman" w:cstheme="minorBidi"/>
          <w:caps w:val="0"/>
        </w:rPr>
      </w:sdtEndPr>
      <w:sdtContent>
        <w:tbl>
          <w:tblPr>
            <w:tblW w:w="5000" w:type="pct"/>
            <w:jc w:val="center"/>
            <w:tblLook w:val="04A0"/>
          </w:tblPr>
          <w:tblGrid>
            <w:gridCol w:w="9576"/>
          </w:tblGrid>
          <w:tr w:rsidR="006A5D4D">
            <w:trPr>
              <w:trHeight w:val="2880"/>
              <w:jc w:val="center"/>
            </w:trPr>
            <w:sdt>
              <w:sdtPr>
                <w:rPr>
                  <w:rFonts w:asciiTheme="majorHAnsi" w:eastAsiaTheme="majorEastAsia" w:hAnsiTheme="majorHAnsi" w:cstheme="majorBidi"/>
                  <w:caps/>
                  <w:sz w:val="24"/>
                </w:rPr>
                <w:alias w:val="Company"/>
                <w:id w:val="15524243"/>
                <w:placeholder>
                  <w:docPart w:val="754D278F039846FBBD82AF1DC8A957D8"/>
                </w:placeholder>
                <w:dataBinding w:prefixMappings="xmlns:ns0='http://schemas.openxmlformats.org/officeDocument/2006/extended-properties'" w:xpath="/ns0:Properties[1]/ns0:Company[1]" w:storeItemID="{6668398D-A668-4E3E-A5EB-62B293D839F1}"/>
                <w:text/>
              </w:sdtPr>
              <w:sdtEndPr>
                <w:rPr>
                  <w:sz w:val="22"/>
                </w:rPr>
              </w:sdtEndPr>
              <w:sdtContent>
                <w:tc>
                  <w:tcPr>
                    <w:tcW w:w="5000" w:type="pct"/>
                  </w:tcPr>
                  <w:p w:rsidR="006A5D4D" w:rsidRDefault="006A5D4D" w:rsidP="006A5D4D">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Brooklyn College</w:t>
                    </w:r>
                  </w:p>
                </w:tc>
              </w:sdtContent>
            </w:sdt>
          </w:tr>
          <w:tr w:rsidR="006A5D4D">
            <w:trPr>
              <w:trHeight w:val="1440"/>
              <w:jc w:val="center"/>
            </w:trPr>
            <w:tc>
              <w:tcPr>
                <w:tcW w:w="5000" w:type="pct"/>
                <w:tcBorders>
                  <w:bottom w:val="single" w:sz="4" w:space="0" w:color="4F81BD" w:themeColor="accent1"/>
                </w:tcBorders>
                <w:vAlign w:val="center"/>
              </w:tcPr>
              <w:p w:rsidR="006A5D4D" w:rsidRPr="006A5D4D" w:rsidRDefault="006A5D4D" w:rsidP="006A5D4D">
                <w:pPr>
                  <w:pStyle w:val="NoSpacing"/>
                  <w:jc w:val="center"/>
                  <w:rPr>
                    <w:rFonts w:asciiTheme="majorHAnsi" w:eastAsiaTheme="majorEastAsia" w:hAnsiTheme="majorHAnsi" w:cstheme="majorBidi"/>
                    <w:sz w:val="80"/>
                    <w:szCs w:val="80"/>
                  </w:rPr>
                </w:pPr>
                <w:r w:rsidRPr="006A5D4D">
                  <w:rPr>
                    <w:rFonts w:asciiTheme="majorHAnsi" w:eastAsiaTheme="majorEastAsia" w:hAnsiTheme="majorHAnsi" w:cstheme="majorBidi"/>
                    <w:bCs/>
                    <w:sz w:val="80"/>
                    <w:szCs w:val="80"/>
                  </w:rPr>
                  <w:t>The Integration of Smartboards in the ESL English Language  Instruction</w:t>
                </w:r>
              </w:p>
            </w:tc>
          </w:tr>
          <w:tr w:rsidR="006A5D4D">
            <w:trPr>
              <w:trHeight w:val="720"/>
              <w:jc w:val="center"/>
            </w:trPr>
            <w:sdt>
              <w:sdtPr>
                <w:rPr>
                  <w:rFonts w:asciiTheme="majorHAnsi" w:eastAsia="+mn-ea" w:hAnsiTheme="majorHAnsi" w:cs="+mn-cs"/>
                  <w:bCs/>
                  <w:kern w:val="24"/>
                  <w:sz w:val="40"/>
                  <w:szCs w:val="40"/>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6A5D4D" w:rsidRDefault="002F485F">
                    <w:pPr>
                      <w:pStyle w:val="NoSpacing"/>
                      <w:jc w:val="center"/>
                      <w:rPr>
                        <w:rFonts w:asciiTheme="majorHAnsi" w:eastAsiaTheme="majorEastAsia" w:hAnsiTheme="majorHAnsi" w:cstheme="majorBidi"/>
                        <w:sz w:val="44"/>
                        <w:szCs w:val="44"/>
                      </w:rPr>
                    </w:pPr>
                    <w:r w:rsidRPr="002F485F">
                      <w:rPr>
                        <w:rFonts w:asciiTheme="majorHAnsi" w:eastAsia="+mn-ea" w:hAnsiTheme="majorHAnsi" w:cs="+mn-cs"/>
                        <w:bCs/>
                        <w:kern w:val="24"/>
                        <w:sz w:val="40"/>
                        <w:szCs w:val="40"/>
                      </w:rPr>
                      <w:t>Education 7201:Seminar in Applied Theory and Research</w:t>
                    </w:r>
                  </w:p>
                </w:tc>
              </w:sdtContent>
            </w:sdt>
          </w:tr>
          <w:tr w:rsidR="006A5D4D">
            <w:trPr>
              <w:trHeight w:val="360"/>
              <w:jc w:val="center"/>
            </w:trPr>
            <w:tc>
              <w:tcPr>
                <w:tcW w:w="5000" w:type="pct"/>
                <w:vAlign w:val="center"/>
              </w:tcPr>
              <w:p w:rsidR="006A5D4D" w:rsidRDefault="006A5D4D">
                <w:pPr>
                  <w:pStyle w:val="NoSpacing"/>
                  <w:jc w:val="center"/>
                </w:pPr>
              </w:p>
            </w:tc>
          </w:tr>
          <w:tr w:rsidR="006A5D4D">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6A5D4D" w:rsidRDefault="006A5D4D" w:rsidP="006A5D4D">
                    <w:pPr>
                      <w:pStyle w:val="NoSpacing"/>
                      <w:jc w:val="center"/>
                      <w:rPr>
                        <w:b/>
                        <w:bCs/>
                      </w:rPr>
                    </w:pPr>
                    <w:r>
                      <w:rPr>
                        <w:b/>
                        <w:bCs/>
                      </w:rPr>
                      <w:t>Eileen Blair</w:t>
                    </w:r>
                  </w:p>
                </w:tc>
              </w:sdtContent>
            </w:sdt>
          </w:tr>
        </w:tbl>
        <w:p w:rsidR="006A5D4D" w:rsidRDefault="006A5D4D"/>
        <w:p w:rsidR="006A5D4D" w:rsidRDefault="006A5D4D"/>
        <w:tbl>
          <w:tblPr>
            <w:tblpPr w:leftFromText="187" w:rightFromText="187" w:horzAnchor="margin" w:tblpXSpec="center" w:tblpYSpec="bottom"/>
            <w:tblW w:w="5000" w:type="pct"/>
            <w:tblLook w:val="04A0"/>
          </w:tblPr>
          <w:tblGrid>
            <w:gridCol w:w="9576"/>
          </w:tblGrid>
          <w:tr w:rsidR="006A5D4D">
            <w:sdt>
              <w:sdtPr>
                <w:alias w:val="Abstract"/>
                <w:id w:val="8276291"/>
                <w:showingPlcHdr/>
                <w:dataBinding w:prefixMappings="xmlns:ns0='http://schemas.microsoft.com/office/2006/coverPageProps'" w:xpath="/ns0:CoverPageProperties[1]/ns0:Abstract[1]" w:storeItemID="{55AF091B-3C7A-41E3-B477-F2FDAA23CFDA}"/>
                <w:text/>
              </w:sdtPr>
              <w:sdtContent>
                <w:tc>
                  <w:tcPr>
                    <w:tcW w:w="5000" w:type="pct"/>
                  </w:tcPr>
                  <w:p w:rsidR="006A5D4D" w:rsidRDefault="006A5D4D">
                    <w:pPr>
                      <w:pStyle w:val="NoSpacing"/>
                    </w:pPr>
                    <w:r w:rsidRPr="006A5D4D">
                      <w:rPr>
                        <w:color w:val="FFFFFF" w:themeColor="background1"/>
                      </w:rPr>
                      <w:t>[Type the abstract of the document here. The abstract is typically a short summary of the contents of the document. Type the abstract of the document here. The abstract is typically a short summary of the contents of the document.]</w:t>
                    </w:r>
                  </w:p>
                </w:tc>
              </w:sdtContent>
            </w:sdt>
          </w:tr>
        </w:tbl>
        <w:p w:rsidR="006A5D4D" w:rsidRDefault="006A5D4D"/>
        <w:p w:rsidR="006A5D4D" w:rsidRDefault="006A5D4D">
          <w:r>
            <w:br w:type="page"/>
          </w:r>
        </w:p>
      </w:sdtContent>
    </w:sdt>
    <w:sdt>
      <w:sdtPr>
        <w:rPr>
          <w:rFonts w:ascii="Times New Roman" w:eastAsiaTheme="minorHAnsi" w:hAnsi="Times New Roman" w:cstheme="minorBidi"/>
          <w:b w:val="0"/>
          <w:bCs w:val="0"/>
          <w:color w:val="auto"/>
          <w:sz w:val="24"/>
          <w:szCs w:val="22"/>
        </w:rPr>
        <w:id w:val="59611856"/>
        <w:docPartObj>
          <w:docPartGallery w:val="Table of Contents"/>
          <w:docPartUnique/>
        </w:docPartObj>
      </w:sdtPr>
      <w:sdtEndPr>
        <w:rPr>
          <w:rFonts w:asciiTheme="minorHAnsi" w:hAnsiTheme="minorHAnsi" w:cstheme="minorHAnsi"/>
        </w:rPr>
      </w:sdtEndPr>
      <w:sdtContent>
        <w:p w:rsidR="002F485F" w:rsidRDefault="002F485F">
          <w:pPr>
            <w:pStyle w:val="TOCHeading"/>
            <w:rPr>
              <w:sz w:val="44"/>
              <w:szCs w:val="44"/>
            </w:rPr>
          </w:pPr>
          <w:r w:rsidRPr="002F485F">
            <w:rPr>
              <w:sz w:val="44"/>
              <w:szCs w:val="44"/>
            </w:rPr>
            <w:t>Table of Contents</w:t>
          </w:r>
        </w:p>
        <w:p w:rsidR="009354C8" w:rsidRDefault="009354C8" w:rsidP="009354C8"/>
        <w:p w:rsidR="009354C8" w:rsidRPr="009354C8" w:rsidRDefault="009354C8" w:rsidP="009354C8"/>
        <w:p w:rsidR="002F485F" w:rsidRDefault="00B42DEE">
          <w:pPr>
            <w:pStyle w:val="TOC1"/>
          </w:pPr>
          <w:r>
            <w:rPr>
              <w:b/>
            </w:rPr>
            <w:t>Abstract</w:t>
          </w:r>
          <w:r w:rsidR="002F485F">
            <w:ptab w:relativeTo="margin" w:alignment="right" w:leader="dot"/>
          </w:r>
          <w:r w:rsidR="008B6FEC">
            <w:rPr>
              <w:b/>
            </w:rPr>
            <w:t>X</w:t>
          </w:r>
        </w:p>
        <w:p w:rsidR="002F485F" w:rsidRDefault="00B42DEE">
          <w:pPr>
            <w:pStyle w:val="TOC1"/>
          </w:pPr>
          <w:r>
            <w:rPr>
              <w:b/>
            </w:rPr>
            <w:t>Introduction</w:t>
          </w:r>
          <w:r w:rsidR="002F485F">
            <w:ptab w:relativeTo="margin" w:alignment="right" w:leader="dot"/>
          </w:r>
          <w:r w:rsidR="008B6FEC">
            <w:rPr>
              <w:b/>
            </w:rPr>
            <w:t>3</w:t>
          </w:r>
        </w:p>
        <w:p w:rsidR="002F485F" w:rsidRDefault="00B42DEE" w:rsidP="00B42DEE">
          <w:pPr>
            <w:pStyle w:val="TOC1"/>
            <w:ind w:firstLine="720"/>
          </w:pPr>
          <w:r>
            <w:rPr>
              <w:b/>
            </w:rPr>
            <w:t>Statement of the Problem</w:t>
          </w:r>
          <w:r w:rsidR="002F485F">
            <w:ptab w:relativeTo="margin" w:alignment="right" w:leader="dot"/>
          </w:r>
          <w:r w:rsidR="00137B4D">
            <w:rPr>
              <w:b/>
            </w:rPr>
            <w:t>4</w:t>
          </w:r>
        </w:p>
        <w:p w:rsidR="009354C8" w:rsidRDefault="00B42DEE" w:rsidP="00B42DEE">
          <w:pPr>
            <w:pStyle w:val="TOC1"/>
            <w:ind w:firstLine="720"/>
          </w:pPr>
          <w:r>
            <w:rPr>
              <w:b/>
            </w:rPr>
            <w:t>Review of the Literature</w:t>
          </w:r>
          <w:r w:rsidR="009354C8">
            <w:ptab w:relativeTo="margin" w:alignment="right" w:leader="dot"/>
          </w:r>
          <w:r w:rsidR="00137B4D">
            <w:rPr>
              <w:b/>
            </w:rPr>
            <w:t>4</w:t>
          </w:r>
          <w:r w:rsidR="008B6FEC">
            <w:rPr>
              <w:b/>
            </w:rPr>
            <w:t>-</w:t>
          </w:r>
          <w:r w:rsidR="002A6363">
            <w:rPr>
              <w:b/>
            </w:rPr>
            <w:t>8</w:t>
          </w:r>
        </w:p>
        <w:p w:rsidR="009354C8" w:rsidRDefault="00CD69AA" w:rsidP="00B42DEE">
          <w:pPr>
            <w:pStyle w:val="TOC1"/>
            <w:ind w:firstLine="720"/>
          </w:pPr>
          <w:r>
            <w:rPr>
              <w:b/>
            </w:rPr>
            <w:t>Statement of the H</w:t>
          </w:r>
          <w:r w:rsidR="00B42DEE">
            <w:rPr>
              <w:b/>
            </w:rPr>
            <w:t>ypothesis</w:t>
          </w:r>
          <w:r w:rsidR="009354C8">
            <w:ptab w:relativeTo="margin" w:alignment="right" w:leader="dot"/>
          </w:r>
          <w:r w:rsidR="00137B4D">
            <w:rPr>
              <w:b/>
            </w:rPr>
            <w:t>9</w:t>
          </w:r>
        </w:p>
        <w:p w:rsidR="009354C8" w:rsidRDefault="00B42DEE" w:rsidP="009354C8">
          <w:pPr>
            <w:pStyle w:val="TOC1"/>
          </w:pPr>
          <w:r>
            <w:rPr>
              <w:b/>
            </w:rPr>
            <w:t>Method</w:t>
          </w:r>
          <w:r w:rsidR="009354C8">
            <w:ptab w:relativeTo="margin" w:alignment="right" w:leader="dot"/>
          </w:r>
          <w:r w:rsidR="00137B4D">
            <w:rPr>
              <w:b/>
            </w:rPr>
            <w:t>9-</w:t>
          </w:r>
          <w:r w:rsidR="00CC5599">
            <w:rPr>
              <w:b/>
            </w:rPr>
            <w:t>10</w:t>
          </w:r>
        </w:p>
        <w:p w:rsidR="00B42DEE" w:rsidRDefault="00B42DEE" w:rsidP="00B42DEE">
          <w:pPr>
            <w:pStyle w:val="TOC1"/>
            <w:ind w:firstLine="720"/>
            <w:rPr>
              <w:b/>
            </w:rPr>
          </w:pPr>
          <w:r>
            <w:rPr>
              <w:b/>
            </w:rPr>
            <w:t>Participants (N)</w:t>
          </w:r>
          <w:r w:rsidRPr="00B42DEE">
            <w:t xml:space="preserve"> </w:t>
          </w:r>
          <w:r>
            <w:ptab w:relativeTo="margin" w:alignment="right" w:leader="dot"/>
          </w:r>
          <w:r w:rsidR="00137B4D">
            <w:rPr>
              <w:b/>
            </w:rPr>
            <w:t>9</w:t>
          </w:r>
        </w:p>
        <w:p w:rsidR="009354C8" w:rsidRDefault="00B42DEE" w:rsidP="00B42DEE">
          <w:pPr>
            <w:pStyle w:val="TOC1"/>
            <w:ind w:firstLine="720"/>
          </w:pPr>
          <w:r>
            <w:rPr>
              <w:b/>
            </w:rPr>
            <w:t>Instrument(S)</w:t>
          </w:r>
          <w:r w:rsidR="009354C8">
            <w:ptab w:relativeTo="margin" w:alignment="right" w:leader="dot"/>
          </w:r>
          <w:r w:rsidR="00CC5599">
            <w:rPr>
              <w:b/>
            </w:rPr>
            <w:t>9</w:t>
          </w:r>
          <w:r w:rsidR="00DF2C24">
            <w:rPr>
              <w:b/>
            </w:rPr>
            <w:t>-10</w:t>
          </w:r>
        </w:p>
        <w:p w:rsidR="009354C8" w:rsidRPr="00B42DEE" w:rsidRDefault="00B42DEE" w:rsidP="00B42DEE">
          <w:pPr>
            <w:pStyle w:val="TOC1"/>
            <w:ind w:firstLine="720"/>
            <w:rPr>
              <w:b/>
            </w:rPr>
          </w:pPr>
          <w:r>
            <w:rPr>
              <w:b/>
            </w:rPr>
            <w:t>Experimental Design</w:t>
          </w:r>
          <w:r w:rsidR="009354C8">
            <w:ptab w:relativeTo="margin" w:alignment="right" w:leader="dot"/>
          </w:r>
          <w:r w:rsidR="008B6FEC">
            <w:rPr>
              <w:b/>
            </w:rPr>
            <w:t>X</w:t>
          </w:r>
        </w:p>
        <w:p w:rsidR="009354C8" w:rsidRDefault="00B42DEE" w:rsidP="00B42DEE">
          <w:pPr>
            <w:pStyle w:val="TOC1"/>
            <w:ind w:firstLine="720"/>
          </w:pPr>
          <w:r>
            <w:rPr>
              <w:b/>
            </w:rPr>
            <w:t>Procedure</w:t>
          </w:r>
          <w:r w:rsidR="009354C8">
            <w:ptab w:relativeTo="margin" w:alignment="right" w:leader="dot"/>
          </w:r>
          <w:r w:rsidR="008B6FEC">
            <w:rPr>
              <w:b/>
            </w:rPr>
            <w:t>X</w:t>
          </w:r>
        </w:p>
        <w:p w:rsidR="009354C8" w:rsidRDefault="00B42DEE" w:rsidP="009354C8">
          <w:pPr>
            <w:pStyle w:val="TOC1"/>
          </w:pPr>
          <w:r w:rsidRPr="00B42DEE">
            <w:rPr>
              <w:b/>
            </w:rPr>
            <w:t>Results</w:t>
          </w:r>
          <w:r w:rsidR="009354C8">
            <w:ptab w:relativeTo="margin" w:alignment="right" w:leader="dot"/>
          </w:r>
          <w:r w:rsidR="008B6FEC">
            <w:rPr>
              <w:b/>
            </w:rPr>
            <w:t>X</w:t>
          </w:r>
        </w:p>
        <w:p w:rsidR="00B42DEE" w:rsidRDefault="00B42DEE" w:rsidP="00B42DEE">
          <w:pPr>
            <w:pStyle w:val="TOC1"/>
          </w:pPr>
          <w:r>
            <w:rPr>
              <w:b/>
            </w:rPr>
            <w:t>Discussion</w:t>
          </w:r>
          <w:r>
            <w:ptab w:relativeTo="margin" w:alignment="right" w:leader="dot"/>
          </w:r>
          <w:r w:rsidR="008B6FEC">
            <w:rPr>
              <w:b/>
            </w:rPr>
            <w:t>X</w:t>
          </w:r>
        </w:p>
        <w:p w:rsidR="00B42DEE" w:rsidRDefault="00B42DEE" w:rsidP="00B42DEE">
          <w:pPr>
            <w:pStyle w:val="TOC1"/>
          </w:pPr>
          <w:r>
            <w:rPr>
              <w:b/>
            </w:rPr>
            <w:t>Implications</w:t>
          </w:r>
          <w:r>
            <w:ptab w:relativeTo="margin" w:alignment="right" w:leader="dot"/>
          </w:r>
          <w:r w:rsidR="008B6FEC">
            <w:rPr>
              <w:b/>
            </w:rPr>
            <w:t>X</w:t>
          </w:r>
        </w:p>
        <w:p w:rsidR="00B42DEE" w:rsidRDefault="00B42DEE" w:rsidP="00B42DEE">
          <w:pPr>
            <w:pStyle w:val="TOC1"/>
          </w:pPr>
          <w:r>
            <w:rPr>
              <w:b/>
            </w:rPr>
            <w:t>References</w:t>
          </w:r>
          <w:r>
            <w:ptab w:relativeTo="margin" w:alignment="right" w:leader="dot"/>
          </w:r>
          <w:r w:rsidR="00137B4D">
            <w:rPr>
              <w:b/>
            </w:rPr>
            <w:t>11-</w:t>
          </w:r>
          <w:r w:rsidR="00321854">
            <w:rPr>
              <w:b/>
            </w:rPr>
            <w:t>1</w:t>
          </w:r>
          <w:r w:rsidR="00137B4D">
            <w:rPr>
              <w:b/>
            </w:rPr>
            <w:t>3</w:t>
          </w:r>
        </w:p>
        <w:p w:rsidR="00137B4D" w:rsidRDefault="00B42DEE" w:rsidP="008B6FEC">
          <w:pPr>
            <w:rPr>
              <w:rFonts w:asciiTheme="minorHAnsi" w:hAnsiTheme="minorHAnsi" w:cstheme="minorHAnsi"/>
              <w:b/>
              <w:sz w:val="22"/>
            </w:rPr>
          </w:pPr>
          <w:r w:rsidRPr="00CD69AA">
            <w:rPr>
              <w:rFonts w:asciiTheme="minorHAnsi" w:hAnsiTheme="minorHAnsi" w:cstheme="minorHAnsi"/>
              <w:b/>
              <w:bCs/>
              <w:sz w:val="22"/>
            </w:rPr>
            <w:t>Appendix (</w:t>
          </w:r>
          <w:proofErr w:type="spellStart"/>
          <w:r w:rsidRPr="00CD69AA">
            <w:rPr>
              <w:rFonts w:asciiTheme="minorHAnsi" w:hAnsiTheme="minorHAnsi" w:cstheme="minorHAnsi"/>
              <w:b/>
              <w:bCs/>
              <w:sz w:val="22"/>
            </w:rPr>
            <w:t>ces</w:t>
          </w:r>
          <w:proofErr w:type="spellEnd"/>
          <w:proofErr w:type="gramStart"/>
          <w:r w:rsidR="008B6FEC" w:rsidRPr="00CD69AA">
            <w:rPr>
              <w:rFonts w:asciiTheme="minorHAnsi" w:hAnsiTheme="minorHAnsi" w:cstheme="minorHAnsi"/>
              <w:b/>
              <w:bCs/>
              <w:sz w:val="22"/>
            </w:rPr>
            <w:t>)</w:t>
          </w:r>
          <w:proofErr w:type="gramEnd"/>
          <w:r w:rsidRPr="00CC5599">
            <w:rPr>
              <w:rFonts w:asciiTheme="minorHAnsi" w:hAnsiTheme="minorHAnsi" w:cstheme="minorHAnsi"/>
              <w:sz w:val="22"/>
            </w:rPr>
            <w:ptab w:relativeTo="margin" w:alignment="right" w:leader="dot"/>
          </w:r>
          <w:r w:rsidR="00CC5599" w:rsidRPr="00CC5599">
            <w:rPr>
              <w:rFonts w:asciiTheme="minorHAnsi" w:hAnsiTheme="minorHAnsi" w:cstheme="minorHAnsi"/>
              <w:b/>
              <w:sz w:val="22"/>
            </w:rPr>
            <w:t>1</w:t>
          </w:r>
          <w:r w:rsidR="00137B4D">
            <w:rPr>
              <w:rFonts w:asciiTheme="minorHAnsi" w:hAnsiTheme="minorHAnsi" w:cstheme="minorHAnsi"/>
              <w:b/>
              <w:sz w:val="22"/>
            </w:rPr>
            <w:t>4</w:t>
          </w:r>
          <w:r w:rsidR="00CC5599" w:rsidRPr="00CC5599">
            <w:rPr>
              <w:rFonts w:asciiTheme="minorHAnsi" w:hAnsiTheme="minorHAnsi" w:cstheme="minorHAnsi"/>
              <w:b/>
              <w:sz w:val="22"/>
            </w:rPr>
            <w:t>-1</w:t>
          </w:r>
          <w:r w:rsidR="00137B4D">
            <w:rPr>
              <w:rFonts w:asciiTheme="minorHAnsi" w:hAnsiTheme="minorHAnsi" w:cstheme="minorHAnsi"/>
              <w:b/>
              <w:sz w:val="22"/>
            </w:rPr>
            <w:t>7</w:t>
          </w:r>
        </w:p>
        <w:p w:rsidR="00137B4D" w:rsidRDefault="00137B4D" w:rsidP="008B6FEC">
          <w:pPr>
            <w:rPr>
              <w:rFonts w:asciiTheme="minorHAnsi" w:hAnsiTheme="minorHAnsi" w:cstheme="minorHAnsi"/>
              <w:b/>
              <w:sz w:val="22"/>
            </w:rPr>
          </w:pPr>
          <w:r>
            <w:rPr>
              <w:rFonts w:asciiTheme="minorHAnsi" w:hAnsiTheme="minorHAnsi" w:cstheme="minorHAnsi"/>
              <w:b/>
              <w:sz w:val="22"/>
            </w:rPr>
            <w:tab/>
          </w:r>
        </w:p>
        <w:p w:rsidR="00137B4D" w:rsidRDefault="00137B4D" w:rsidP="00137B4D">
          <w:pPr>
            <w:ind w:firstLine="720"/>
            <w:rPr>
              <w:rFonts w:asciiTheme="minorHAnsi" w:hAnsiTheme="minorHAnsi" w:cstheme="minorHAnsi"/>
              <w:b/>
              <w:sz w:val="22"/>
            </w:rPr>
          </w:pPr>
          <w:r>
            <w:rPr>
              <w:rFonts w:asciiTheme="minorHAnsi" w:hAnsiTheme="minorHAnsi" w:cstheme="minorHAnsi"/>
              <w:b/>
              <w:sz w:val="22"/>
            </w:rPr>
            <w:t>A</w:t>
          </w:r>
          <w:r w:rsidRPr="00137B4D">
            <w:rPr>
              <w:rFonts w:asciiTheme="minorHAnsi" w:hAnsiTheme="minorHAnsi" w:cstheme="minorHAnsi"/>
              <w:b/>
              <w:sz w:val="22"/>
            </w:rPr>
            <w:t>ppendix A: P</w:t>
          </w:r>
          <w:r>
            <w:rPr>
              <w:rFonts w:asciiTheme="minorHAnsi" w:hAnsiTheme="minorHAnsi" w:cstheme="minorHAnsi"/>
              <w:b/>
              <w:sz w:val="22"/>
            </w:rPr>
            <w:t>arent</w:t>
          </w:r>
          <w:r w:rsidRPr="00137B4D">
            <w:rPr>
              <w:rFonts w:asciiTheme="minorHAnsi" w:hAnsiTheme="minorHAnsi" w:cstheme="minorHAnsi"/>
              <w:b/>
              <w:sz w:val="22"/>
            </w:rPr>
            <w:t xml:space="preserve"> Consent Form</w:t>
          </w:r>
          <w:r w:rsidRPr="00137B4D">
            <w:rPr>
              <w:rFonts w:asciiTheme="minorHAnsi" w:hAnsiTheme="minorHAnsi" w:cstheme="minorHAnsi"/>
              <w:b/>
              <w:sz w:val="22"/>
            </w:rPr>
            <w:ptab w:relativeTo="margin" w:alignment="right" w:leader="dot"/>
          </w:r>
          <w:r w:rsidRPr="00137B4D">
            <w:rPr>
              <w:rFonts w:asciiTheme="minorHAnsi" w:hAnsiTheme="minorHAnsi" w:cstheme="minorHAnsi"/>
              <w:b/>
              <w:sz w:val="22"/>
            </w:rPr>
            <w:t>14</w:t>
          </w:r>
        </w:p>
        <w:p w:rsidR="00137B4D" w:rsidRDefault="00137B4D" w:rsidP="00137B4D">
          <w:pPr>
            <w:ind w:firstLine="720"/>
            <w:rPr>
              <w:rFonts w:asciiTheme="minorHAnsi" w:hAnsiTheme="minorHAnsi" w:cstheme="minorHAnsi"/>
              <w:b/>
              <w:sz w:val="22"/>
            </w:rPr>
          </w:pPr>
        </w:p>
        <w:p w:rsidR="00137B4D" w:rsidRDefault="00137B4D" w:rsidP="00137B4D">
          <w:pPr>
            <w:ind w:firstLine="720"/>
            <w:rPr>
              <w:rFonts w:asciiTheme="minorHAnsi" w:hAnsiTheme="minorHAnsi" w:cstheme="minorHAnsi"/>
              <w:b/>
              <w:sz w:val="22"/>
            </w:rPr>
          </w:pPr>
          <w:r>
            <w:rPr>
              <w:rFonts w:asciiTheme="minorHAnsi" w:hAnsiTheme="minorHAnsi" w:cstheme="minorHAnsi"/>
              <w:b/>
              <w:sz w:val="22"/>
            </w:rPr>
            <w:t>Appendix B: Principle Consent Form</w:t>
          </w:r>
          <w:r w:rsidRPr="00137B4D">
            <w:rPr>
              <w:rFonts w:asciiTheme="minorHAnsi" w:hAnsiTheme="minorHAnsi" w:cstheme="minorHAnsi"/>
              <w:b/>
              <w:sz w:val="22"/>
            </w:rPr>
            <w:ptab w:relativeTo="margin" w:alignment="right" w:leader="dot"/>
          </w:r>
          <w:r>
            <w:rPr>
              <w:rFonts w:asciiTheme="minorHAnsi" w:hAnsiTheme="minorHAnsi" w:cstheme="minorHAnsi"/>
              <w:b/>
              <w:sz w:val="22"/>
            </w:rPr>
            <w:t>15</w:t>
          </w:r>
        </w:p>
        <w:p w:rsidR="00137B4D" w:rsidRDefault="00137B4D" w:rsidP="00137B4D">
          <w:pPr>
            <w:ind w:firstLine="720"/>
            <w:rPr>
              <w:rFonts w:asciiTheme="minorHAnsi" w:hAnsiTheme="minorHAnsi" w:cstheme="minorHAnsi"/>
              <w:b/>
              <w:sz w:val="22"/>
            </w:rPr>
          </w:pPr>
        </w:p>
        <w:p w:rsidR="00137B4D" w:rsidRDefault="00137B4D" w:rsidP="00137B4D">
          <w:pPr>
            <w:ind w:firstLine="720"/>
            <w:rPr>
              <w:rFonts w:asciiTheme="minorHAnsi" w:hAnsiTheme="minorHAnsi" w:cstheme="minorHAnsi"/>
              <w:b/>
              <w:sz w:val="22"/>
            </w:rPr>
          </w:pPr>
          <w:r>
            <w:rPr>
              <w:rFonts w:asciiTheme="minorHAnsi" w:hAnsiTheme="minorHAnsi" w:cstheme="minorHAnsi"/>
              <w:b/>
              <w:sz w:val="22"/>
            </w:rPr>
            <w:t>Appendix C: Teacher Consent Form</w:t>
          </w:r>
          <w:r w:rsidRPr="00137B4D">
            <w:rPr>
              <w:rFonts w:asciiTheme="minorHAnsi" w:hAnsiTheme="minorHAnsi" w:cstheme="minorHAnsi"/>
              <w:b/>
              <w:sz w:val="22"/>
            </w:rPr>
            <w:ptab w:relativeTo="margin" w:alignment="right" w:leader="dot"/>
          </w:r>
          <w:r>
            <w:rPr>
              <w:rFonts w:asciiTheme="minorHAnsi" w:hAnsiTheme="minorHAnsi" w:cstheme="minorHAnsi"/>
              <w:b/>
              <w:sz w:val="22"/>
            </w:rPr>
            <w:t>16</w:t>
          </w:r>
        </w:p>
        <w:p w:rsidR="00137B4D" w:rsidRDefault="00137B4D" w:rsidP="00137B4D">
          <w:pPr>
            <w:ind w:firstLine="720"/>
            <w:rPr>
              <w:rFonts w:asciiTheme="minorHAnsi" w:hAnsiTheme="minorHAnsi" w:cstheme="minorHAnsi"/>
              <w:b/>
              <w:sz w:val="22"/>
            </w:rPr>
          </w:pPr>
        </w:p>
        <w:p w:rsidR="008B6FEC" w:rsidRPr="00CC5599" w:rsidRDefault="00137B4D" w:rsidP="00137B4D">
          <w:pPr>
            <w:ind w:firstLine="720"/>
            <w:rPr>
              <w:rFonts w:asciiTheme="minorHAnsi" w:hAnsiTheme="minorHAnsi" w:cstheme="minorHAnsi"/>
              <w:sz w:val="20"/>
              <w:szCs w:val="20"/>
            </w:rPr>
          </w:pPr>
          <w:r>
            <w:rPr>
              <w:rFonts w:asciiTheme="minorHAnsi" w:hAnsiTheme="minorHAnsi" w:cstheme="minorHAnsi"/>
              <w:b/>
              <w:sz w:val="22"/>
            </w:rPr>
            <w:t>Appendix D: Pre-test/Post-test</w:t>
          </w:r>
          <w:r w:rsidRPr="00137B4D">
            <w:rPr>
              <w:rFonts w:asciiTheme="minorHAnsi" w:hAnsiTheme="minorHAnsi" w:cstheme="minorHAnsi"/>
              <w:b/>
              <w:sz w:val="22"/>
            </w:rPr>
            <w:ptab w:relativeTo="margin" w:alignment="right" w:leader="dot"/>
          </w:r>
          <w:r>
            <w:rPr>
              <w:rFonts w:asciiTheme="minorHAnsi" w:hAnsiTheme="minorHAnsi" w:cstheme="minorHAnsi"/>
              <w:b/>
              <w:sz w:val="22"/>
            </w:rPr>
            <w:t>17</w:t>
          </w:r>
        </w:p>
      </w:sdtContent>
    </w:sdt>
    <w:p w:rsidR="00982D75" w:rsidRDefault="00982D75" w:rsidP="00982D75">
      <w:pPr>
        <w:spacing w:line="480" w:lineRule="auto"/>
      </w:pPr>
    </w:p>
    <w:p w:rsidR="001209F0" w:rsidRDefault="001209F0" w:rsidP="00982D75">
      <w:pPr>
        <w:spacing w:line="480" w:lineRule="auto"/>
      </w:pPr>
    </w:p>
    <w:p w:rsidR="001209F0" w:rsidRDefault="001209F0" w:rsidP="00982D75">
      <w:pPr>
        <w:spacing w:line="480" w:lineRule="auto"/>
      </w:pPr>
    </w:p>
    <w:p w:rsidR="006A5D4D" w:rsidRDefault="006A5D4D" w:rsidP="00982D75">
      <w:pPr>
        <w:spacing w:line="480" w:lineRule="auto"/>
      </w:pPr>
    </w:p>
    <w:p w:rsidR="008B6FEC" w:rsidRDefault="008B6FEC" w:rsidP="00982D75">
      <w:pPr>
        <w:spacing w:line="480" w:lineRule="auto"/>
      </w:pPr>
    </w:p>
    <w:p w:rsidR="008B6FEC" w:rsidRDefault="008B6FEC" w:rsidP="00982D75">
      <w:pPr>
        <w:spacing w:line="480" w:lineRule="auto"/>
      </w:pPr>
    </w:p>
    <w:p w:rsidR="008B6FEC" w:rsidRDefault="008B6FEC" w:rsidP="00982D75">
      <w:pPr>
        <w:spacing w:line="480" w:lineRule="auto"/>
      </w:pPr>
    </w:p>
    <w:p w:rsidR="00F27EB6" w:rsidRDefault="00F27EB6" w:rsidP="00982D75">
      <w:pPr>
        <w:spacing w:line="480" w:lineRule="auto"/>
        <w:rPr>
          <w:b/>
        </w:rPr>
      </w:pPr>
      <w:r>
        <w:rPr>
          <w:b/>
        </w:rPr>
        <w:lastRenderedPageBreak/>
        <w:t>Abstract:</w:t>
      </w:r>
    </w:p>
    <w:p w:rsidR="00F27EB6" w:rsidRDefault="00F27EB6" w:rsidP="00982D75">
      <w:pPr>
        <w:spacing w:line="480" w:lineRule="auto"/>
        <w:rPr>
          <w:b/>
        </w:rPr>
      </w:pPr>
    </w:p>
    <w:p w:rsidR="00982D75" w:rsidRPr="002937D3" w:rsidRDefault="006A5D4D" w:rsidP="00F27EB6">
      <w:pPr>
        <w:spacing w:line="480" w:lineRule="auto"/>
        <w:ind w:left="2880" w:firstLine="720"/>
        <w:rPr>
          <w:b/>
        </w:rPr>
      </w:pPr>
      <w:r w:rsidRPr="002937D3">
        <w:rPr>
          <w:b/>
        </w:rPr>
        <w:t>Introduction:</w:t>
      </w:r>
    </w:p>
    <w:p w:rsidR="00982D75" w:rsidRDefault="00982D75" w:rsidP="00982D75">
      <w:pPr>
        <w:spacing w:line="480" w:lineRule="auto"/>
        <w:ind w:firstLine="720"/>
      </w:pPr>
      <w:r>
        <w:t xml:space="preserve">The population of ESL students has increased throughout the New York City public school system, and continues to rise. The ESL student population suffers from performance anxiety and </w:t>
      </w:r>
      <w:r w:rsidR="00FB1E7D">
        <w:t xml:space="preserve">a </w:t>
      </w:r>
      <w:r>
        <w:t>lack of verbal communication skills due to language barriers. Students experience discomfort when speaking among native English speakers, in fear of making a mistake in pronunc</w:t>
      </w:r>
      <w:r w:rsidR="00261F4A">
        <w:t xml:space="preserve">iation, usage, or comprehension </w:t>
      </w:r>
      <w:r>
        <w:t>(Long, 2008).  In order for ESL students to learn and master the English language, the learning atmosp</w:t>
      </w:r>
      <w:r w:rsidR="00DF2C24">
        <w:t>here must provide comfort and encourage</w:t>
      </w:r>
      <w:r>
        <w:t xml:space="preserve"> student interaction</w:t>
      </w:r>
      <w:r w:rsidR="00DF2C24">
        <w:t xml:space="preserve"> and verbal communication. The environment must promote student participation </w:t>
      </w:r>
      <w:r>
        <w:t>and motivation to learn.  The learning of a language must take place in a low-anxiety environment (Johns</w:t>
      </w:r>
      <w:r w:rsidR="00B843EE">
        <w:t xml:space="preserve"> </w:t>
      </w:r>
      <w:r>
        <w:t xml:space="preserve">&amp; </w:t>
      </w:r>
      <w:proofErr w:type="spellStart"/>
      <w:r>
        <w:t>Tórrez</w:t>
      </w:r>
      <w:proofErr w:type="spellEnd"/>
      <w:r>
        <w:t xml:space="preserve">, 2001).  Students need a learning environment that encourages the usage of verbal communication skills.  The ESL student population must overcome performance anxiety, and improve their ability to communicate using the English language, in order to become contributing members of society (Lee, 2006). It is believed that technology, in particular, the Smartboard, has the ability to provide ESL students with a rich learning environment, and ultimately help ESL students to master the English language.  </w:t>
      </w:r>
      <w:r w:rsidR="00DF2C24">
        <w:t xml:space="preserve">Technology has had a major impact on education, in particularly, the education of ESL students. Educators find that the </w:t>
      </w:r>
      <w:r w:rsidR="00DF2C24" w:rsidRPr="00CD69AA">
        <w:rPr>
          <w:szCs w:val="24"/>
        </w:rPr>
        <w:t xml:space="preserve">Smartboard </w:t>
      </w:r>
      <w:r w:rsidR="00CD69AA" w:rsidRPr="00CD69AA">
        <w:rPr>
          <w:szCs w:val="24"/>
        </w:rPr>
        <w:t>is responsible for a revolutionary change in the way in which teachers educate students, and</w:t>
      </w:r>
      <w:r w:rsidR="00CD69AA">
        <w:rPr>
          <w:szCs w:val="24"/>
        </w:rPr>
        <w:t xml:space="preserve"> believe the Smartboard</w:t>
      </w:r>
      <w:r w:rsidR="00CD69AA" w:rsidRPr="00CD69AA">
        <w:rPr>
          <w:szCs w:val="24"/>
        </w:rPr>
        <w:t xml:space="preserve"> is one the most significant advancements in education</w:t>
      </w:r>
      <w:r w:rsidR="00CD69AA">
        <w:rPr>
          <w:szCs w:val="24"/>
        </w:rPr>
        <w:t xml:space="preserve"> (Branzburg, 2007; Lee, 2010).</w:t>
      </w:r>
    </w:p>
    <w:p w:rsidR="008B6FEC" w:rsidRDefault="008B6FEC" w:rsidP="008B6FEC">
      <w:pPr>
        <w:spacing w:line="480" w:lineRule="auto"/>
      </w:pPr>
    </w:p>
    <w:p w:rsidR="00CD69AA" w:rsidRDefault="00CD69AA" w:rsidP="008B6FEC">
      <w:pPr>
        <w:spacing w:line="480" w:lineRule="auto"/>
        <w:rPr>
          <w:b/>
        </w:rPr>
      </w:pPr>
    </w:p>
    <w:p w:rsidR="008B6FEC" w:rsidRPr="002937D3" w:rsidRDefault="008B6FEC" w:rsidP="008B6FEC">
      <w:pPr>
        <w:spacing w:line="480" w:lineRule="auto"/>
        <w:rPr>
          <w:b/>
        </w:rPr>
      </w:pPr>
      <w:r w:rsidRPr="002937D3">
        <w:rPr>
          <w:b/>
        </w:rPr>
        <w:lastRenderedPageBreak/>
        <w:t>Statement of the Problem:</w:t>
      </w:r>
    </w:p>
    <w:p w:rsidR="008B6FEC" w:rsidRDefault="008B6FEC" w:rsidP="00F27EB6">
      <w:pPr>
        <w:spacing w:line="480" w:lineRule="auto"/>
        <w:rPr>
          <w:bCs/>
        </w:rPr>
      </w:pPr>
      <w:r w:rsidRPr="00A1580D">
        <w:rPr>
          <w:bCs/>
        </w:rPr>
        <w:t>The ESL student population suffers from performance anxiety and lack of verbal communication skills due to language barriers</w:t>
      </w:r>
      <w:r w:rsidR="00CC5D15">
        <w:rPr>
          <w:bCs/>
        </w:rPr>
        <w:t xml:space="preserve"> (Long, 2008)</w:t>
      </w:r>
      <w:r w:rsidRPr="00A1580D">
        <w:rPr>
          <w:bCs/>
        </w:rPr>
        <w:t>.  Students experience discomfort when speaking among native English speakers, in fear of making a mistake in pronunciation, usage, or comprehension. ESL students need a learning atmosphere that provides comfort and promotes student interaction and involvement.  The learning environment must encourage the usage of verbal communication skills.</w:t>
      </w:r>
    </w:p>
    <w:p w:rsidR="00CD69AA" w:rsidRDefault="00CD69AA" w:rsidP="008B6FEC">
      <w:pPr>
        <w:spacing w:line="480" w:lineRule="auto"/>
        <w:rPr>
          <w:b/>
        </w:rPr>
      </w:pPr>
    </w:p>
    <w:p w:rsidR="00137B4D" w:rsidRDefault="00137B4D" w:rsidP="008B6FEC">
      <w:pPr>
        <w:spacing w:line="480" w:lineRule="auto"/>
        <w:rPr>
          <w:b/>
        </w:rPr>
      </w:pPr>
    </w:p>
    <w:p w:rsidR="009354C8" w:rsidRPr="008B6FEC" w:rsidRDefault="008B6FEC" w:rsidP="008B6FEC">
      <w:pPr>
        <w:spacing w:line="480" w:lineRule="auto"/>
        <w:rPr>
          <w:bCs/>
        </w:rPr>
      </w:pPr>
      <w:r w:rsidRPr="008B6FEC">
        <w:rPr>
          <w:b/>
        </w:rPr>
        <w:t>Literature Review</w:t>
      </w:r>
    </w:p>
    <w:p w:rsidR="006A5D4D" w:rsidRPr="008B6FEC" w:rsidRDefault="006A5D4D" w:rsidP="006A5D4D">
      <w:pPr>
        <w:spacing w:line="480" w:lineRule="auto"/>
        <w:rPr>
          <w:i/>
        </w:rPr>
      </w:pPr>
      <w:r w:rsidRPr="008B6FEC">
        <w:rPr>
          <w:i/>
        </w:rPr>
        <w:t>The Pros:</w:t>
      </w:r>
    </w:p>
    <w:p w:rsidR="00982D75" w:rsidRDefault="006A5D4D" w:rsidP="00982D75">
      <w:pPr>
        <w:spacing w:line="480" w:lineRule="auto"/>
        <w:ind w:firstLine="720"/>
      </w:pPr>
      <w:r>
        <w:t>Technology has had a major impact on the education system</w:t>
      </w:r>
      <w:r w:rsidR="00CC5D15">
        <w:t xml:space="preserve"> (Cummins, 2000; Green, 2005; Lacina, 2004)</w:t>
      </w:r>
      <w:r>
        <w:t xml:space="preserve">.  </w:t>
      </w:r>
      <w:r w:rsidR="00982D75">
        <w:t>It has been found that technology helps to promote verbal interaction and communications skills among ESL students.  It provides opportunities for cooperative learning, which also promotes social interaction, and crea</w:t>
      </w:r>
      <w:r w:rsidR="004A2814">
        <w:t>tes a rich learning environment</w:t>
      </w:r>
      <w:r w:rsidR="00982D75">
        <w:t xml:space="preserve"> (Beckett, Wetzel, Chisholm, </w:t>
      </w:r>
      <w:proofErr w:type="spellStart"/>
      <w:r w:rsidR="00982D75">
        <w:t>Zambo</w:t>
      </w:r>
      <w:proofErr w:type="spellEnd"/>
      <w:r w:rsidR="00982D75">
        <w:t xml:space="preserve">, Buss, Padgett, &amp; Odom, 2006).  </w:t>
      </w:r>
      <w:r w:rsidR="00E75E02">
        <w:t xml:space="preserve">Technology –based learning tools help to create an atmosphere conducive for learning language, </w:t>
      </w:r>
      <w:r w:rsidR="002A6363">
        <w:t xml:space="preserve">by creating </w:t>
      </w:r>
      <w:r w:rsidR="00E75E02">
        <w:t xml:space="preserve">a low- anxiety setting (Johns&amp; </w:t>
      </w:r>
      <w:proofErr w:type="spellStart"/>
      <w:r w:rsidR="00E75E02">
        <w:t>Tórrez</w:t>
      </w:r>
      <w:proofErr w:type="spellEnd"/>
      <w:r w:rsidR="00E75E02">
        <w:t xml:space="preserve">, 2001).   Anxiety is a major obstacle for ESL students, as they fear using the English language incorrectly, which hinders the students from practicing the language, and ultimately interferes with their ability to master the English language (Long, 2008).  </w:t>
      </w:r>
      <w:r w:rsidR="00982D75">
        <w:t xml:space="preserve">Social interaction through the use of technology-tools, such as the Smartboard, </w:t>
      </w:r>
      <w:r w:rsidR="002A6363">
        <w:t>motivates ESL students to use the English language, while also increasing</w:t>
      </w:r>
      <w:r w:rsidR="00982D75">
        <w:t xml:space="preserve"> </w:t>
      </w:r>
      <w:r w:rsidR="002A6363">
        <w:t xml:space="preserve">an overall </w:t>
      </w:r>
      <w:r w:rsidR="00982D75">
        <w:t xml:space="preserve">motivation to learn.  The ESL students are able to then practice using the English language, and ultimately become more </w:t>
      </w:r>
      <w:r w:rsidR="00982D75">
        <w:lastRenderedPageBreak/>
        <w:t>comfortable with the language, which improves their ability to communicate (</w:t>
      </w:r>
      <w:proofErr w:type="spellStart"/>
      <w:r w:rsidR="00982D75">
        <w:t>Wen</w:t>
      </w:r>
      <w:proofErr w:type="spellEnd"/>
      <w:r w:rsidR="00982D75">
        <w:t xml:space="preserve">-chi Vivian &amp; </w:t>
      </w:r>
      <w:proofErr w:type="spellStart"/>
      <w:r w:rsidR="00982D75">
        <w:t>Marek</w:t>
      </w:r>
      <w:proofErr w:type="spellEnd"/>
      <w:r w:rsidR="00982D75">
        <w:t xml:space="preserve">, 2010; Wood &amp; </w:t>
      </w:r>
      <w:proofErr w:type="spellStart"/>
      <w:r w:rsidR="00982D75">
        <w:t>Ashfield</w:t>
      </w:r>
      <w:proofErr w:type="spellEnd"/>
      <w:r w:rsidR="00982D75">
        <w:t xml:space="preserve">, 2008; </w:t>
      </w:r>
      <w:proofErr w:type="spellStart"/>
      <w:r w:rsidR="00982D75">
        <w:t>Zuger</w:t>
      </w:r>
      <w:proofErr w:type="spellEnd"/>
      <w:r w:rsidR="00982D75">
        <w:t>, 2009).   The average ESL student needs a variety of language experiences that encourages speaking, reading, writing, and hearing English.  A technology tool, such as the Smartboard, is an excellent supplemental tool in teaching the language, and offers the students a number of language experiences (Green, 2005).</w:t>
      </w:r>
      <w:r w:rsidR="004A2814">
        <w:t xml:space="preserve"> </w:t>
      </w:r>
      <w:r w:rsidR="00982D75">
        <w:t xml:space="preserve"> There have been a number of studies conducted, in which researchers studied the impact of technology on the learning outcomes of ESL students, by infusing technology into the language instruction, and conducting interviews, observations, and surveys</w:t>
      </w:r>
      <w:r w:rsidR="00CC5D15">
        <w:t xml:space="preserve"> (</w:t>
      </w:r>
      <w:proofErr w:type="spellStart"/>
      <w:r w:rsidR="00CC5D15">
        <w:t>Traore</w:t>
      </w:r>
      <w:proofErr w:type="spellEnd"/>
      <w:r w:rsidR="00CC5D15">
        <w:t xml:space="preserve"> &amp; </w:t>
      </w:r>
      <w:proofErr w:type="spellStart"/>
      <w:r w:rsidR="00CC5D15">
        <w:t>Kyei-Blankson</w:t>
      </w:r>
      <w:proofErr w:type="spellEnd"/>
      <w:r w:rsidR="00CC5D15">
        <w:t xml:space="preserve">, 2011;Wen-chi Vivian &amp; </w:t>
      </w:r>
      <w:proofErr w:type="spellStart"/>
      <w:r w:rsidR="00CC5D15">
        <w:t>Marek</w:t>
      </w:r>
      <w:proofErr w:type="spellEnd"/>
      <w:r w:rsidR="00CC5D15">
        <w:t xml:space="preserve">, 2010; Wood &amp; </w:t>
      </w:r>
      <w:proofErr w:type="spellStart"/>
      <w:r w:rsidR="00CC5D15">
        <w:t>Ashfield</w:t>
      </w:r>
      <w:proofErr w:type="spellEnd"/>
      <w:r w:rsidR="00CC5D15">
        <w:t>, 2008)</w:t>
      </w:r>
      <w:r w:rsidR="00982D75">
        <w:t>.  It was found that technology –infused instruction usually results in an increase in academic performance, in willingness to participate, and use of language for personal expression f</w:t>
      </w:r>
      <w:r w:rsidR="004A2814">
        <w:t>or low-economic status students</w:t>
      </w:r>
      <w:r w:rsidR="00982D75">
        <w:t xml:space="preserve"> (</w:t>
      </w:r>
      <w:proofErr w:type="spellStart"/>
      <w:r w:rsidR="00982D75">
        <w:t>Amiri</w:t>
      </w:r>
      <w:proofErr w:type="spellEnd"/>
      <w:r w:rsidR="00982D75">
        <w:t xml:space="preserve">, 2009; </w:t>
      </w:r>
      <w:proofErr w:type="spellStart"/>
      <w:r w:rsidR="00982D75">
        <w:t>Zha</w:t>
      </w:r>
      <w:proofErr w:type="spellEnd"/>
      <w:r w:rsidR="00982D75">
        <w:t>, Kelly, &amp; Park, 2006).  The ESL students struggle when learning content topics, because of the cultural issues, as the content is often based on cultural experiences which ESL students cannot relate to, or find boring. Through the use of technology teaching tools, a teacher can help a student to discover, interpret, and translate cultural meanings and to understand the appropriate use of the language.  Technology helps to create a cultural, social, and linguistic bridge for diverse students who are learning English (</w:t>
      </w:r>
      <w:proofErr w:type="spellStart"/>
      <w:r w:rsidR="00982D75">
        <w:t>Bao</w:t>
      </w:r>
      <w:proofErr w:type="spellEnd"/>
      <w:r w:rsidR="00982D75">
        <w:t xml:space="preserve">, 2006; </w:t>
      </w:r>
      <w:proofErr w:type="spellStart"/>
      <w:r w:rsidR="00982D75">
        <w:t>Chatel</w:t>
      </w:r>
      <w:proofErr w:type="spellEnd"/>
      <w:r w:rsidR="00982D75">
        <w:t xml:space="preserve">, 2002; Cummins, 2000; Long, 2008; </w:t>
      </w:r>
      <w:proofErr w:type="spellStart"/>
      <w:r w:rsidR="00982D75">
        <w:t>Traore</w:t>
      </w:r>
      <w:proofErr w:type="spellEnd"/>
      <w:r w:rsidR="00982D75">
        <w:t xml:space="preserve"> &amp; </w:t>
      </w:r>
      <w:proofErr w:type="spellStart"/>
      <w:r w:rsidR="00982D75">
        <w:t>Kyei-Blankson</w:t>
      </w:r>
      <w:proofErr w:type="spellEnd"/>
      <w:r w:rsidR="00982D75">
        <w:t>, 2011).</w:t>
      </w:r>
    </w:p>
    <w:p w:rsidR="006A5D4D" w:rsidRDefault="006A5D4D" w:rsidP="00982D75">
      <w:pPr>
        <w:spacing w:line="480" w:lineRule="auto"/>
        <w:ind w:firstLine="720"/>
      </w:pPr>
    </w:p>
    <w:p w:rsidR="006A5D4D" w:rsidRPr="008B6FEC" w:rsidRDefault="006A5D4D" w:rsidP="006A5D4D">
      <w:pPr>
        <w:spacing w:line="480" w:lineRule="auto"/>
        <w:rPr>
          <w:i/>
        </w:rPr>
      </w:pPr>
      <w:r w:rsidRPr="008B6FEC">
        <w:rPr>
          <w:i/>
        </w:rPr>
        <w:t>The Cons:</w:t>
      </w:r>
    </w:p>
    <w:p w:rsidR="00982D75" w:rsidRDefault="00982D75" w:rsidP="00982D75">
      <w:pPr>
        <w:spacing w:line="480" w:lineRule="auto"/>
        <w:ind w:firstLine="720"/>
      </w:pPr>
      <w:r>
        <w:t xml:space="preserve">While technology does prove to be effective in teaching ESL students the English language, there are many obstacles to overcome, when integrating education with technology-tools.  Many schools do not have access to technology-teaching tools due to the expense, and in </w:t>
      </w:r>
      <w:r>
        <w:lastRenderedPageBreak/>
        <w:t xml:space="preserve">which case, teachers must find alternatives. The average cost of an interactive Smartboard is about $3000 (Lee, 2006; Phillips, 2008; </w:t>
      </w:r>
      <w:proofErr w:type="spellStart"/>
      <w:r>
        <w:t>Roblyer</w:t>
      </w:r>
      <w:proofErr w:type="spellEnd"/>
      <w:r>
        <w:t xml:space="preserve"> &amp; </w:t>
      </w:r>
      <w:proofErr w:type="spellStart"/>
      <w:r>
        <w:t>Knezek</w:t>
      </w:r>
      <w:proofErr w:type="spellEnd"/>
      <w:r>
        <w:t>, 2003).  The level of skill and professional knowledge of the teacher plays a major part in the effectiveness and usefulness of technology tools, such as the Smartboard. Many teachers are intimidated by the Smartboard, and lack the knowledge and training in using the Smartboard effectively.  The teachers must use this technology in their classroom effectively, so that it is not viewed as a waste of the educational budget. The teacher must understand how to use such a tool to build upon the ESL students’ tactile abilities, and promote their verbal interaction skills. There have been a number of studies conducted, in which teachers are observed and interviewed on their ability to use technology, and their opinion of technology-infused instruction</w:t>
      </w:r>
      <w:r w:rsidR="00B95B51">
        <w:t xml:space="preserve"> (</w:t>
      </w:r>
      <w:r w:rsidR="005D0137">
        <w:t xml:space="preserve">Beckett et al., 2006; </w:t>
      </w:r>
      <w:r w:rsidR="00540DA2">
        <w:t xml:space="preserve">Coyle, </w:t>
      </w:r>
      <w:proofErr w:type="spellStart"/>
      <w:r w:rsidR="00540DA2">
        <w:t>Yañez</w:t>
      </w:r>
      <w:proofErr w:type="spellEnd"/>
      <w:r w:rsidR="00540DA2">
        <w:t xml:space="preserve">, &amp; </w:t>
      </w:r>
      <w:proofErr w:type="spellStart"/>
      <w:r w:rsidR="00540DA2">
        <w:t>Verdú</w:t>
      </w:r>
      <w:proofErr w:type="spellEnd"/>
      <w:r w:rsidR="00540DA2">
        <w:t xml:space="preserve">, 2010; </w:t>
      </w:r>
      <w:r w:rsidR="00B95B51">
        <w:t>Smith &amp; Owens, 2010</w:t>
      </w:r>
      <w:r w:rsidR="005D0137">
        <w:t>;</w:t>
      </w:r>
      <w:r w:rsidR="005D0137" w:rsidRPr="005D0137">
        <w:t xml:space="preserve"> </w:t>
      </w:r>
      <w:proofErr w:type="spellStart"/>
      <w:r w:rsidR="005D0137">
        <w:t>Traore</w:t>
      </w:r>
      <w:proofErr w:type="spellEnd"/>
      <w:r w:rsidR="005D0137">
        <w:t xml:space="preserve"> &amp; </w:t>
      </w:r>
      <w:proofErr w:type="spellStart"/>
      <w:r w:rsidR="005D0137">
        <w:t>Kyei-Blankson</w:t>
      </w:r>
      <w:proofErr w:type="spellEnd"/>
      <w:r w:rsidR="005D0137">
        <w:t>, 2011</w:t>
      </w:r>
      <w:r w:rsidR="00B95B51">
        <w:t>)</w:t>
      </w:r>
      <w:r>
        <w:t>. The results differ based on the number of years of experiences the teachers had, and the amount of training they had received. These studies have confirmed that there are too many teachers that fear the use of technology in instruction.  It is believed that software programs and training must be provided for educators, as technology is a valuable tool in teaching the English Language. The education preparation programs need to redirect their focus on technology in education.  A major issue found was that teachers find other priorities in the classroom compete with time to implement technology. This implies that teachers emphasize teaching what the kids are tested on, rather th</w:t>
      </w:r>
      <w:r w:rsidR="004A2814">
        <w:t xml:space="preserve">an spending time on technology </w:t>
      </w:r>
      <w:r w:rsidR="00540DA2">
        <w:t>(Aziz, 2008</w:t>
      </w:r>
      <w:r>
        <w:t>; Lacina, 2</w:t>
      </w:r>
      <w:r w:rsidR="005D0137">
        <w:t xml:space="preserve">004; Lee, 2006; Phillips, 2008; </w:t>
      </w:r>
      <w:r>
        <w:t xml:space="preserve">Wood &amp; </w:t>
      </w:r>
      <w:proofErr w:type="spellStart"/>
      <w:r>
        <w:t>Ashfield</w:t>
      </w:r>
      <w:proofErr w:type="spellEnd"/>
      <w:r>
        <w:t xml:space="preserve">, 2008; </w:t>
      </w:r>
      <w:proofErr w:type="spellStart"/>
      <w:r>
        <w:t>Zuger</w:t>
      </w:r>
      <w:proofErr w:type="spellEnd"/>
      <w:r>
        <w:t>, 2009).</w:t>
      </w:r>
    </w:p>
    <w:p w:rsidR="006A5D4D" w:rsidRDefault="006A5D4D" w:rsidP="00982D75">
      <w:pPr>
        <w:spacing w:line="480" w:lineRule="auto"/>
        <w:ind w:firstLine="720"/>
      </w:pPr>
    </w:p>
    <w:p w:rsidR="00137B4D" w:rsidRDefault="00137B4D" w:rsidP="006A5D4D">
      <w:pPr>
        <w:spacing w:line="480" w:lineRule="auto"/>
        <w:rPr>
          <w:i/>
        </w:rPr>
      </w:pPr>
    </w:p>
    <w:p w:rsidR="00137B4D" w:rsidRDefault="00137B4D" w:rsidP="006A5D4D">
      <w:pPr>
        <w:spacing w:line="480" w:lineRule="auto"/>
        <w:rPr>
          <w:i/>
        </w:rPr>
      </w:pPr>
    </w:p>
    <w:p w:rsidR="006A5D4D" w:rsidRPr="008B6FEC" w:rsidRDefault="006A5D4D" w:rsidP="006A5D4D">
      <w:pPr>
        <w:spacing w:line="480" w:lineRule="auto"/>
        <w:rPr>
          <w:i/>
        </w:rPr>
      </w:pPr>
      <w:r w:rsidRPr="008B6FEC">
        <w:rPr>
          <w:i/>
        </w:rPr>
        <w:lastRenderedPageBreak/>
        <w:t>The Smartboard:</w:t>
      </w:r>
    </w:p>
    <w:p w:rsidR="00982D75" w:rsidRDefault="00982D75" w:rsidP="00982D75">
      <w:pPr>
        <w:spacing w:line="480" w:lineRule="auto"/>
        <w:ind w:firstLine="720"/>
      </w:pPr>
      <w:r>
        <w:t>The Smartboard is responsible for a revolutionary change in the way in which teachers educate students, moving schooling from traditional paper-based form to digital</w:t>
      </w:r>
      <w:r w:rsidR="005D0137">
        <w:t xml:space="preserve"> (Lee, 2010)</w:t>
      </w:r>
      <w:r>
        <w:t>.  The Smartboard is one of the most significant developments in the education system in the history of schooling</w:t>
      </w:r>
      <w:r w:rsidR="005D0137">
        <w:t xml:space="preserve"> (Branzburg 2007, Lee 2010)</w:t>
      </w:r>
      <w:r>
        <w:t>.  There are many different companies that make the Smartboard, however the function and utility is generally the same. The Smartboard or the whiteboard allows the students or the teacher to use a pen or their finger to write on the board.  This means during different presentations, teachers can highlight different areas, using their pen.  The Smartboard allows teachers to transform standard graphic organizers into an interactive activity. Students can interact with the graphic organizer on the whiteboard, using the pen, for both sorting and writing information. The whiteboard has the ability to record as well. Teachers can use this feature to record short films or videos with the students</w:t>
      </w:r>
      <w:r w:rsidR="006F7976">
        <w:t xml:space="preserve"> (Coyle et al</w:t>
      </w:r>
      <w:r>
        <w:t>.</w:t>
      </w:r>
      <w:r w:rsidR="006F7976">
        <w:t xml:space="preserve">, 2010; Lee, 2010). </w:t>
      </w:r>
      <w:r>
        <w:t xml:space="preserve">  There are number of interactive programs designed for the whiteboard as well. These are just a few of the many uses of the whiteboard in the classroom.  It can be used for whole-class or group instruction. The Smartboard has the potential to have a very positive impact on classroom interaction. Students can visualize what they are learning, and focus their attention on the content and tasks on screen. It is believed to be especially promising for ESL students in comprehension and promoting learning through verbal interaction, including both listening and talking.  It was found that the Smartboard captured and held the children’s attention, enabled concentration, and provided motivation to learn.  It was also noted that the resources on the Smartboard provided good visuals for the “visual” learners</w:t>
      </w:r>
      <w:r w:rsidR="00C56667">
        <w:t xml:space="preserve"> (</w:t>
      </w:r>
      <w:proofErr w:type="spellStart"/>
      <w:r w:rsidR="00C56667">
        <w:t>Traore</w:t>
      </w:r>
      <w:proofErr w:type="spellEnd"/>
      <w:r w:rsidR="00C56667">
        <w:t xml:space="preserve"> &amp; </w:t>
      </w:r>
      <w:proofErr w:type="spellStart"/>
      <w:r w:rsidR="00C56667">
        <w:t>Kyei-Blankson</w:t>
      </w:r>
      <w:proofErr w:type="spellEnd"/>
      <w:r w:rsidR="00C56667">
        <w:t xml:space="preserve">, 2011; Wood &amp; </w:t>
      </w:r>
      <w:proofErr w:type="spellStart"/>
      <w:r w:rsidR="00C56667">
        <w:t>Ashfield</w:t>
      </w:r>
      <w:proofErr w:type="spellEnd"/>
      <w:r w:rsidR="00C56667">
        <w:t>, 2008).</w:t>
      </w:r>
      <w:r>
        <w:t xml:space="preserve"> </w:t>
      </w:r>
      <w:r w:rsidR="00C56667">
        <w:t xml:space="preserve"> </w:t>
      </w:r>
      <w:r>
        <w:t xml:space="preserve">Students are able to make connections after studying visuals while also helping the students to reduce anxiety and become more comfortable with the concepts. The </w:t>
      </w:r>
      <w:r>
        <w:lastRenderedPageBreak/>
        <w:t>audio-visual tools, as well as listening tools, are also help students to improve their comprehension skills, and promote critical thinking and an</w:t>
      </w:r>
      <w:r w:rsidR="00C56667">
        <w:t>alysis (Branzburg, 2007; Coyle et al.</w:t>
      </w:r>
      <w:r>
        <w:t xml:space="preserve">, 2010; Lee, 2010; </w:t>
      </w:r>
      <w:proofErr w:type="spellStart"/>
      <w:r>
        <w:t>Spezzini</w:t>
      </w:r>
      <w:proofErr w:type="spellEnd"/>
      <w:r>
        <w:t xml:space="preserve">, 2010; </w:t>
      </w:r>
      <w:proofErr w:type="spellStart"/>
      <w:r>
        <w:t>Traore</w:t>
      </w:r>
      <w:proofErr w:type="spellEnd"/>
      <w:r>
        <w:t xml:space="preserve"> &amp; </w:t>
      </w:r>
      <w:proofErr w:type="spellStart"/>
      <w:r>
        <w:t>Kyei-Blankson</w:t>
      </w:r>
      <w:proofErr w:type="spellEnd"/>
      <w:r>
        <w:t xml:space="preserve">, 2011; Wood &amp; </w:t>
      </w:r>
      <w:proofErr w:type="spellStart"/>
      <w:r>
        <w:t>Ashfield</w:t>
      </w:r>
      <w:proofErr w:type="spellEnd"/>
      <w:r>
        <w:t>, 2008).</w:t>
      </w:r>
    </w:p>
    <w:p w:rsidR="006A5D4D" w:rsidRDefault="006A5D4D" w:rsidP="006A5D4D">
      <w:pPr>
        <w:spacing w:line="480" w:lineRule="auto"/>
      </w:pPr>
    </w:p>
    <w:p w:rsidR="006A5D4D" w:rsidRPr="008B6FEC" w:rsidRDefault="006A5D4D" w:rsidP="006A5D4D">
      <w:pPr>
        <w:spacing w:line="480" w:lineRule="auto"/>
        <w:rPr>
          <w:i/>
        </w:rPr>
      </w:pPr>
      <w:r w:rsidRPr="008B6FEC">
        <w:rPr>
          <w:i/>
        </w:rPr>
        <w:t>Theorists:</w:t>
      </w:r>
    </w:p>
    <w:p w:rsidR="00A1580D" w:rsidRDefault="00982D75" w:rsidP="008B6FEC">
      <w:pPr>
        <w:spacing w:line="480" w:lineRule="auto"/>
        <w:ind w:firstLine="720"/>
      </w:pPr>
      <w:r>
        <w:t>The impact of technology has had a major effect on how many educators believe ESL</w:t>
      </w:r>
      <w:r w:rsidR="001209F0">
        <w:t xml:space="preserve"> children are to be taught the English</w:t>
      </w:r>
      <w:r>
        <w:t xml:space="preserve"> language.  Many educators are infusing their instruction with technology, and find that students’ language abilities are improving.  This argument supports the constructivism view of education. Constructivism, founded by Piaget, is defined as a theory in which ideas are formed through a more personal process</w:t>
      </w:r>
      <w:r w:rsidR="00137B4D">
        <w:t xml:space="preserve"> (Powell &amp; </w:t>
      </w:r>
      <w:proofErr w:type="spellStart"/>
      <w:r w:rsidR="00137B4D">
        <w:t>Kalina</w:t>
      </w:r>
      <w:proofErr w:type="spellEnd"/>
      <w:r w:rsidR="00137B4D">
        <w:t>, 2009)</w:t>
      </w:r>
      <w:r>
        <w:t xml:space="preserve">.  Social constructivism, founded by </w:t>
      </w:r>
      <w:proofErr w:type="spellStart"/>
      <w:r>
        <w:t>Vygotsky</w:t>
      </w:r>
      <w:proofErr w:type="spellEnd"/>
      <w:r>
        <w:t>, emphasizes that ideas are constructed through social interaction</w:t>
      </w:r>
      <w:r w:rsidR="00137B4D">
        <w:t xml:space="preserve"> (Powell &amp; </w:t>
      </w:r>
      <w:proofErr w:type="spellStart"/>
      <w:r w:rsidR="00137B4D">
        <w:t>Kalina</w:t>
      </w:r>
      <w:proofErr w:type="spellEnd"/>
      <w:r w:rsidR="00137B4D">
        <w:t>, 2009)</w:t>
      </w:r>
      <w:r>
        <w:t xml:space="preserve">. Both theories support inquiry based learning, and believe that children learn by building on their existing knowledge. They both support the idea that children must construct their own knowledge and meaning. </w:t>
      </w:r>
      <w:r w:rsidR="001209F0">
        <w:t xml:space="preserve">  Technology based learning tools, such as the Smartboard, provides students with an opportunity to construct their own knowledge, w</w:t>
      </w:r>
      <w:r w:rsidR="00500351">
        <w:t xml:space="preserve">hile also providing opportunities </w:t>
      </w:r>
      <w:r w:rsidR="001209F0">
        <w:t>for social interaction.</w:t>
      </w:r>
      <w:r w:rsidR="006A5D4D">
        <w:t xml:space="preserve">   The interactive Smartboard promotes student participation, motivat</w:t>
      </w:r>
      <w:r w:rsidR="002A6363">
        <w:t>ion, and communication within the classroom</w:t>
      </w:r>
      <w:r w:rsidR="006A5D4D">
        <w:t xml:space="preserve">.   </w:t>
      </w:r>
      <w:r w:rsidR="001209F0">
        <w:t xml:space="preserve">  The Smartboard is </w:t>
      </w:r>
      <w:r w:rsidR="00500351">
        <w:t>an excellent tool for teaching ESL students the English language, based on the</w:t>
      </w:r>
      <w:r w:rsidR="004A2814">
        <w:t xml:space="preserve"> ideas of social constructivism </w:t>
      </w:r>
      <w:r>
        <w:t xml:space="preserve">(Powell, &amp; </w:t>
      </w:r>
      <w:proofErr w:type="spellStart"/>
      <w:r>
        <w:t>Kalina</w:t>
      </w:r>
      <w:proofErr w:type="spellEnd"/>
      <w:r>
        <w:t>, 2009).</w:t>
      </w:r>
    </w:p>
    <w:p w:rsidR="008B6FEC" w:rsidRPr="008B6FEC" w:rsidRDefault="008B6FEC" w:rsidP="008B6FEC">
      <w:pPr>
        <w:spacing w:line="480" w:lineRule="auto"/>
        <w:ind w:firstLine="720"/>
      </w:pPr>
    </w:p>
    <w:p w:rsidR="00137B4D" w:rsidRDefault="00137B4D" w:rsidP="00A1580D">
      <w:pPr>
        <w:spacing w:line="480" w:lineRule="auto"/>
        <w:rPr>
          <w:b/>
          <w:bCs/>
        </w:rPr>
      </w:pPr>
    </w:p>
    <w:p w:rsidR="00137B4D" w:rsidRDefault="00137B4D" w:rsidP="00A1580D">
      <w:pPr>
        <w:spacing w:line="480" w:lineRule="auto"/>
        <w:rPr>
          <w:b/>
          <w:bCs/>
        </w:rPr>
      </w:pPr>
    </w:p>
    <w:p w:rsidR="00137B4D" w:rsidRDefault="00137B4D" w:rsidP="00A1580D">
      <w:pPr>
        <w:spacing w:line="480" w:lineRule="auto"/>
        <w:rPr>
          <w:b/>
          <w:bCs/>
        </w:rPr>
      </w:pPr>
    </w:p>
    <w:p w:rsidR="00137B4D" w:rsidRDefault="00137B4D" w:rsidP="00A1580D">
      <w:pPr>
        <w:spacing w:line="480" w:lineRule="auto"/>
        <w:rPr>
          <w:b/>
          <w:bCs/>
        </w:rPr>
      </w:pPr>
    </w:p>
    <w:p w:rsidR="00A1580D" w:rsidRPr="002937D3" w:rsidRDefault="00A1580D" w:rsidP="00A1580D">
      <w:pPr>
        <w:spacing w:line="480" w:lineRule="auto"/>
        <w:rPr>
          <w:b/>
          <w:bCs/>
        </w:rPr>
      </w:pPr>
      <w:r w:rsidRPr="002937D3">
        <w:rPr>
          <w:b/>
          <w:bCs/>
        </w:rPr>
        <w:t xml:space="preserve">Statement of the Hypothesis: </w:t>
      </w:r>
    </w:p>
    <w:p w:rsidR="00A1580D" w:rsidRPr="00A1580D" w:rsidRDefault="00A1580D" w:rsidP="00A1580D">
      <w:pPr>
        <w:spacing w:line="480" w:lineRule="auto"/>
        <w:ind w:left="720"/>
      </w:pPr>
      <w:r w:rsidRPr="00A1580D">
        <w:rPr>
          <w:bCs/>
          <w:u w:val="single"/>
        </w:rPr>
        <w:t>HR1</w:t>
      </w:r>
      <w:r w:rsidRPr="00A1580D">
        <w:rPr>
          <w:bCs/>
        </w:rPr>
        <w:t>:</w:t>
      </w:r>
      <w:r>
        <w:rPr>
          <w:bCs/>
        </w:rPr>
        <w:t xml:space="preserve">  </w:t>
      </w:r>
      <w:r w:rsidR="002A6363">
        <w:rPr>
          <w:bCs/>
        </w:rPr>
        <w:t xml:space="preserve"> Integrating S</w:t>
      </w:r>
      <w:r w:rsidRPr="00A1580D">
        <w:rPr>
          <w:bCs/>
        </w:rPr>
        <w:t>mart</w:t>
      </w:r>
      <w:r>
        <w:rPr>
          <w:bCs/>
        </w:rPr>
        <w:t xml:space="preserve">boards in sixth grade ESL </w:t>
      </w:r>
      <w:r w:rsidRPr="00A1580D">
        <w:rPr>
          <w:bCs/>
        </w:rPr>
        <w:t>English La</w:t>
      </w:r>
      <w:r>
        <w:rPr>
          <w:bCs/>
        </w:rPr>
        <w:t xml:space="preserve">nguage Arts curriculum in P.S. </w:t>
      </w:r>
      <w:r w:rsidRPr="00A1580D">
        <w:rPr>
          <w:bCs/>
        </w:rPr>
        <w:t>X, in Broo</w:t>
      </w:r>
      <w:r>
        <w:rPr>
          <w:bCs/>
        </w:rPr>
        <w:t xml:space="preserve">klyn, New York, for a six week </w:t>
      </w:r>
      <w:r w:rsidRPr="00A1580D">
        <w:rPr>
          <w:bCs/>
        </w:rPr>
        <w:t>period, thr</w:t>
      </w:r>
      <w:r>
        <w:rPr>
          <w:bCs/>
        </w:rPr>
        <w:t xml:space="preserve">ee times a week, </w:t>
      </w:r>
      <w:r w:rsidR="00CC5599">
        <w:rPr>
          <w:bCs/>
        </w:rPr>
        <w:t xml:space="preserve">for 45 minutes per day, </w:t>
      </w:r>
      <w:r>
        <w:rPr>
          <w:bCs/>
        </w:rPr>
        <w:t>in one class of 26 students,  will improve t</w:t>
      </w:r>
      <w:r w:rsidRPr="00A1580D">
        <w:rPr>
          <w:bCs/>
        </w:rPr>
        <w:t>he ESL students’ verbal interaction skills.</w:t>
      </w:r>
    </w:p>
    <w:p w:rsidR="00A1580D" w:rsidRDefault="00A1580D" w:rsidP="00A1580D">
      <w:pPr>
        <w:spacing w:line="480" w:lineRule="auto"/>
        <w:rPr>
          <w:bCs/>
          <w:u w:val="single"/>
        </w:rPr>
      </w:pPr>
    </w:p>
    <w:p w:rsidR="005E744E" w:rsidRDefault="00A1580D" w:rsidP="005E744E">
      <w:pPr>
        <w:spacing w:line="480" w:lineRule="auto"/>
        <w:ind w:left="720"/>
      </w:pPr>
      <w:r w:rsidRPr="00A1580D">
        <w:rPr>
          <w:bCs/>
          <w:u w:val="single"/>
        </w:rPr>
        <w:t>HR2</w:t>
      </w:r>
      <w:r w:rsidRPr="00A1580D">
        <w:rPr>
          <w:bCs/>
        </w:rPr>
        <w:t xml:space="preserve">: </w:t>
      </w:r>
      <w:r>
        <w:rPr>
          <w:bCs/>
        </w:rPr>
        <w:t xml:space="preserve">  </w:t>
      </w:r>
      <w:r w:rsidRPr="00A1580D">
        <w:rPr>
          <w:bCs/>
        </w:rPr>
        <w:t xml:space="preserve">Integrating </w:t>
      </w:r>
      <w:r w:rsidR="002A6363">
        <w:rPr>
          <w:bCs/>
        </w:rPr>
        <w:t>S</w:t>
      </w:r>
      <w:r>
        <w:rPr>
          <w:bCs/>
        </w:rPr>
        <w:t xml:space="preserve">martboards in sixth grade ESL </w:t>
      </w:r>
      <w:r w:rsidRPr="00A1580D">
        <w:rPr>
          <w:bCs/>
        </w:rPr>
        <w:t>English La</w:t>
      </w:r>
      <w:r>
        <w:rPr>
          <w:bCs/>
        </w:rPr>
        <w:t xml:space="preserve">nguage Arts curriculum in P.S. </w:t>
      </w:r>
      <w:r w:rsidRPr="00A1580D">
        <w:rPr>
          <w:bCs/>
        </w:rPr>
        <w:t>X, in Broo</w:t>
      </w:r>
      <w:r>
        <w:rPr>
          <w:bCs/>
        </w:rPr>
        <w:t xml:space="preserve">klyn, New York, for a six week </w:t>
      </w:r>
      <w:r w:rsidRPr="00A1580D">
        <w:rPr>
          <w:bCs/>
        </w:rPr>
        <w:t>period, three times a week,</w:t>
      </w:r>
      <w:r w:rsidR="00CC5599">
        <w:rPr>
          <w:bCs/>
        </w:rPr>
        <w:t xml:space="preserve"> for 45 minutes per day,</w:t>
      </w:r>
      <w:r>
        <w:rPr>
          <w:bCs/>
        </w:rPr>
        <w:t xml:space="preserve"> in one class of 26 students,</w:t>
      </w:r>
      <w:r w:rsidRPr="00A1580D">
        <w:rPr>
          <w:bCs/>
        </w:rPr>
        <w:t xml:space="preserve"> will dec</w:t>
      </w:r>
      <w:r>
        <w:rPr>
          <w:bCs/>
        </w:rPr>
        <w:t xml:space="preserve">rease </w:t>
      </w:r>
      <w:r w:rsidRPr="00A1580D">
        <w:rPr>
          <w:bCs/>
        </w:rPr>
        <w:t>anxiety</w:t>
      </w:r>
      <w:r w:rsidRPr="00A1580D">
        <w:t>.</w:t>
      </w:r>
      <w:r w:rsidRPr="00A1580D">
        <w:rPr>
          <w:bCs/>
        </w:rPr>
        <w:t xml:space="preserve"> </w:t>
      </w:r>
    </w:p>
    <w:p w:rsidR="00CC5599" w:rsidRDefault="00137B4D" w:rsidP="00137B4D">
      <w:pPr>
        <w:spacing w:line="480" w:lineRule="auto"/>
        <w:ind w:left="2880" w:firstLine="720"/>
        <w:rPr>
          <w:b/>
        </w:rPr>
      </w:pPr>
      <w:r>
        <w:rPr>
          <w:b/>
        </w:rPr>
        <w:t xml:space="preserve">          </w:t>
      </w:r>
    </w:p>
    <w:p w:rsidR="008B6FEC" w:rsidRPr="005E744E" w:rsidRDefault="00F27EB6" w:rsidP="005E744E">
      <w:pPr>
        <w:spacing w:line="480" w:lineRule="auto"/>
        <w:ind w:left="2880" w:firstLine="720"/>
      </w:pPr>
      <w:r w:rsidRPr="00F27EB6">
        <w:rPr>
          <w:b/>
        </w:rPr>
        <w:t>Method</w:t>
      </w:r>
    </w:p>
    <w:p w:rsidR="00F27EB6" w:rsidRDefault="00F27EB6" w:rsidP="009354C8">
      <w:pPr>
        <w:spacing w:line="480" w:lineRule="auto"/>
        <w:rPr>
          <w:b/>
        </w:rPr>
      </w:pPr>
      <w:r>
        <w:rPr>
          <w:b/>
        </w:rPr>
        <w:t>Participants:</w:t>
      </w:r>
    </w:p>
    <w:p w:rsidR="006C10CE" w:rsidRPr="0053183A" w:rsidRDefault="00CF7DF6" w:rsidP="006C10CE">
      <w:pPr>
        <w:spacing w:line="480" w:lineRule="auto"/>
      </w:pPr>
      <w:r>
        <w:t>The participants will consist of a g</w:t>
      </w:r>
      <w:r w:rsidR="006C10CE">
        <w:t>roup of 26 students</w:t>
      </w:r>
      <w:r w:rsidR="006C10CE" w:rsidRPr="0053183A">
        <w:t xml:space="preserve"> from P.S. X, a low-income urban school in</w:t>
      </w:r>
      <w:r w:rsidR="006C10CE">
        <w:t>, Brooklyn</w:t>
      </w:r>
      <w:r>
        <w:t>, New York</w:t>
      </w:r>
      <w:r w:rsidR="006C10CE">
        <w:t>.  The population consists of Hispanic, Asian, Pakistani, and Russian students.  The class chosen will be a sixth grade class that consists of mainly ESL students.</w:t>
      </w:r>
      <w:r>
        <w:t xml:space="preserve"> </w:t>
      </w:r>
    </w:p>
    <w:p w:rsidR="00F27EB6" w:rsidRDefault="00F27EB6" w:rsidP="009354C8">
      <w:pPr>
        <w:spacing w:line="480" w:lineRule="auto"/>
        <w:rPr>
          <w:b/>
        </w:rPr>
      </w:pPr>
      <w:r w:rsidRPr="00F27EB6">
        <w:rPr>
          <w:b/>
        </w:rPr>
        <w:t>Instruments:</w:t>
      </w:r>
    </w:p>
    <w:p w:rsidR="00251FD1" w:rsidRDefault="008C5A16" w:rsidP="009354C8">
      <w:pPr>
        <w:spacing w:line="480" w:lineRule="auto"/>
      </w:pPr>
      <w:r>
        <w:t xml:space="preserve">The students will be profiled prior to Smartboard –infused instruction. The English </w:t>
      </w:r>
      <w:proofErr w:type="spellStart"/>
      <w:r>
        <w:t>Langauge</w:t>
      </w:r>
      <w:proofErr w:type="spellEnd"/>
      <w:r>
        <w:t xml:space="preserve"> Arts teacher will be asked to rate</w:t>
      </w:r>
      <w:r w:rsidR="00D53E65">
        <w:t xml:space="preserve"> each</w:t>
      </w:r>
      <w:r>
        <w:t xml:space="preserve"> student (1-4)</w:t>
      </w:r>
      <w:r w:rsidR="00D53E65">
        <w:t xml:space="preserve"> through the use of</w:t>
      </w:r>
      <w:r w:rsidR="00392E45">
        <w:t xml:space="preserve"> a</w:t>
      </w:r>
      <w:r w:rsidR="00D53E65">
        <w:t xml:space="preserve"> pre-made form</w:t>
      </w:r>
      <w:r>
        <w:t xml:space="preserve"> on the following factors:</w:t>
      </w:r>
    </w:p>
    <w:p w:rsidR="008C5A16" w:rsidRDefault="008C5A16" w:rsidP="008C5A16">
      <w:pPr>
        <w:pStyle w:val="ListParagraph"/>
        <w:numPr>
          <w:ilvl w:val="0"/>
          <w:numId w:val="2"/>
        </w:numPr>
        <w:spacing w:line="480" w:lineRule="auto"/>
      </w:pPr>
      <w:r>
        <w:t>Comfort level in the classroom</w:t>
      </w:r>
    </w:p>
    <w:p w:rsidR="008C5A16" w:rsidRDefault="008C5A16" w:rsidP="008C5A16">
      <w:pPr>
        <w:pStyle w:val="ListParagraph"/>
        <w:numPr>
          <w:ilvl w:val="0"/>
          <w:numId w:val="2"/>
        </w:numPr>
        <w:spacing w:line="480" w:lineRule="auto"/>
      </w:pPr>
      <w:r>
        <w:t>Ability to use the English language to communicate socially</w:t>
      </w:r>
    </w:p>
    <w:p w:rsidR="008C5A16" w:rsidRDefault="008C5A16" w:rsidP="008C5A16">
      <w:pPr>
        <w:pStyle w:val="ListParagraph"/>
        <w:numPr>
          <w:ilvl w:val="0"/>
          <w:numId w:val="2"/>
        </w:numPr>
        <w:spacing w:line="480" w:lineRule="auto"/>
      </w:pPr>
      <w:r>
        <w:t>Enthusiasm about learning</w:t>
      </w:r>
    </w:p>
    <w:p w:rsidR="00D53E65" w:rsidRDefault="00D53E65" w:rsidP="008C5A16">
      <w:pPr>
        <w:pStyle w:val="ListParagraph"/>
        <w:numPr>
          <w:ilvl w:val="0"/>
          <w:numId w:val="2"/>
        </w:numPr>
        <w:spacing w:line="480" w:lineRule="auto"/>
      </w:pPr>
      <w:r>
        <w:lastRenderedPageBreak/>
        <w:t>Involvement and participation in learning</w:t>
      </w:r>
    </w:p>
    <w:p w:rsidR="00D53E65" w:rsidRDefault="00D53E65" w:rsidP="008C5A16">
      <w:pPr>
        <w:pStyle w:val="ListParagraph"/>
        <w:numPr>
          <w:ilvl w:val="0"/>
          <w:numId w:val="2"/>
        </w:numPr>
        <w:spacing w:line="480" w:lineRule="auto"/>
      </w:pPr>
      <w:r>
        <w:t>Dedication</w:t>
      </w:r>
    </w:p>
    <w:p w:rsidR="00D53E65" w:rsidRDefault="00D53E65" w:rsidP="008C5A16">
      <w:pPr>
        <w:pStyle w:val="ListParagraph"/>
        <w:numPr>
          <w:ilvl w:val="0"/>
          <w:numId w:val="2"/>
        </w:numPr>
        <w:spacing w:line="480" w:lineRule="auto"/>
      </w:pPr>
      <w:r>
        <w:t>Determination</w:t>
      </w:r>
    </w:p>
    <w:p w:rsidR="00D53E65" w:rsidRDefault="00D53E65" w:rsidP="008C5A16">
      <w:pPr>
        <w:pStyle w:val="ListParagraph"/>
        <w:numPr>
          <w:ilvl w:val="0"/>
          <w:numId w:val="2"/>
        </w:numPr>
        <w:spacing w:line="480" w:lineRule="auto"/>
      </w:pPr>
      <w:r>
        <w:t>Nervousness/Shyness</w:t>
      </w:r>
    </w:p>
    <w:p w:rsidR="00D53E65" w:rsidRDefault="00D53E65" w:rsidP="008C5A16">
      <w:pPr>
        <w:pStyle w:val="ListParagraph"/>
        <w:numPr>
          <w:ilvl w:val="0"/>
          <w:numId w:val="2"/>
        </w:numPr>
        <w:spacing w:line="480" w:lineRule="auto"/>
      </w:pPr>
      <w:r>
        <w:t>Writing ability</w:t>
      </w:r>
    </w:p>
    <w:p w:rsidR="00D53E65" w:rsidRPr="00251FD1" w:rsidRDefault="00D53E65" w:rsidP="00D53E65">
      <w:pPr>
        <w:spacing w:line="480" w:lineRule="auto"/>
      </w:pPr>
      <w:r>
        <w:t>The ELA teacher will also be interviewed and asked about each student.  They will be asked to elaborate on the student’s ability and willingness to participate, evidence of performance anxiety, and their ability to communicate bot</w:t>
      </w:r>
      <w:r w:rsidR="00392E45">
        <w:t xml:space="preserve">h verbally and through writing.  </w:t>
      </w:r>
      <w:r w:rsidR="00BF0166">
        <w:t xml:space="preserve">Notes will be taken on each student. </w:t>
      </w:r>
      <w:r w:rsidR="00392E45">
        <w:t>After observing students throughout the Smartboard</w:t>
      </w:r>
      <w:r w:rsidR="00BF0166">
        <w:t>-</w:t>
      </w:r>
      <w:r w:rsidR="00392E45">
        <w:t xml:space="preserve">infused </w:t>
      </w:r>
      <w:r w:rsidR="00876792">
        <w:t>instruction for one period of 45</w:t>
      </w:r>
      <w:r w:rsidR="00392E45">
        <w:t xml:space="preserve"> minutes,</w:t>
      </w:r>
      <w:r w:rsidR="00392E45" w:rsidRPr="00392E45">
        <w:t xml:space="preserve"> </w:t>
      </w:r>
      <w:r w:rsidR="00392E45">
        <w:t>for 3 times a week</w:t>
      </w:r>
      <w:proofErr w:type="gramStart"/>
      <w:r w:rsidR="00392E45">
        <w:t>,  for</w:t>
      </w:r>
      <w:proofErr w:type="gramEnd"/>
      <w:r w:rsidR="00392E45">
        <w:t xml:space="preserve"> 6 weeks,  I will conduct a post-test. Students will complete a survey.  The ELA teacher will re-profile the students, to document any improvement.  The ELA teacher will also be interviewed to elaborate on any major differences she</w:t>
      </w:r>
      <w:r w:rsidR="00A113AE">
        <w:t>/he</w:t>
      </w:r>
      <w:r w:rsidR="00392E45">
        <w:t xml:space="preserve"> has witness</w:t>
      </w:r>
      <w:r w:rsidR="00A113AE">
        <w:t>ed</w:t>
      </w:r>
      <w:r w:rsidR="00392E45">
        <w:t xml:space="preserve"> in the students’ ability to communicate, willingness to participate,</w:t>
      </w:r>
      <w:r w:rsidR="00A113AE">
        <w:t xml:space="preserve"> performance anxiety,</w:t>
      </w:r>
      <w:r w:rsidR="00392E45">
        <w:t xml:space="preserve"> and ability to use the English language.</w:t>
      </w:r>
    </w:p>
    <w:p w:rsidR="00F27EB6" w:rsidRPr="00F27EB6" w:rsidRDefault="00F27EB6" w:rsidP="009354C8">
      <w:pPr>
        <w:spacing w:line="480" w:lineRule="auto"/>
        <w:rPr>
          <w:b/>
        </w:rPr>
      </w:pPr>
      <w:r w:rsidRPr="00F27EB6">
        <w:rPr>
          <w:b/>
        </w:rPr>
        <w:t>Experimental Design:</w:t>
      </w:r>
    </w:p>
    <w:p w:rsidR="00F27EB6" w:rsidRPr="00F27EB6" w:rsidRDefault="00F27EB6" w:rsidP="009354C8">
      <w:pPr>
        <w:spacing w:line="480" w:lineRule="auto"/>
        <w:rPr>
          <w:b/>
        </w:rPr>
      </w:pPr>
      <w:r w:rsidRPr="00F27EB6">
        <w:rPr>
          <w:b/>
        </w:rPr>
        <w:t>Procedure:</w:t>
      </w:r>
    </w:p>
    <w:p w:rsidR="00F27EB6" w:rsidRPr="00F27EB6" w:rsidRDefault="00F27EB6" w:rsidP="00F27EB6">
      <w:pPr>
        <w:spacing w:line="480" w:lineRule="auto"/>
        <w:jc w:val="center"/>
        <w:rPr>
          <w:b/>
        </w:rPr>
      </w:pPr>
      <w:r w:rsidRPr="00F27EB6">
        <w:rPr>
          <w:b/>
        </w:rPr>
        <w:t>Results</w:t>
      </w:r>
    </w:p>
    <w:p w:rsidR="00F27EB6" w:rsidRPr="00F27EB6" w:rsidRDefault="00F27EB6" w:rsidP="00F27EB6">
      <w:pPr>
        <w:spacing w:line="480" w:lineRule="auto"/>
        <w:jc w:val="center"/>
        <w:rPr>
          <w:b/>
        </w:rPr>
      </w:pPr>
      <w:r w:rsidRPr="00F27EB6">
        <w:rPr>
          <w:b/>
        </w:rPr>
        <w:t>Discussion</w:t>
      </w:r>
    </w:p>
    <w:p w:rsidR="00CC5599" w:rsidRDefault="00CC5599" w:rsidP="00CC5599">
      <w:pPr>
        <w:spacing w:line="480" w:lineRule="auto"/>
        <w:jc w:val="center"/>
        <w:rPr>
          <w:b/>
        </w:rPr>
      </w:pPr>
      <w:r>
        <w:rPr>
          <w:b/>
        </w:rPr>
        <w:t>Implications</w:t>
      </w:r>
    </w:p>
    <w:p w:rsidR="00137B4D" w:rsidRDefault="00137B4D" w:rsidP="00CC5599">
      <w:pPr>
        <w:spacing w:line="480" w:lineRule="auto"/>
        <w:jc w:val="center"/>
        <w:rPr>
          <w:b/>
        </w:rPr>
      </w:pPr>
    </w:p>
    <w:p w:rsidR="00137B4D" w:rsidRDefault="00137B4D" w:rsidP="00CC5599">
      <w:pPr>
        <w:spacing w:line="480" w:lineRule="auto"/>
        <w:jc w:val="center"/>
        <w:rPr>
          <w:b/>
        </w:rPr>
      </w:pPr>
    </w:p>
    <w:p w:rsidR="00137B4D" w:rsidRDefault="00137B4D" w:rsidP="00CC5599">
      <w:pPr>
        <w:spacing w:line="480" w:lineRule="auto"/>
        <w:jc w:val="center"/>
        <w:rPr>
          <w:b/>
        </w:rPr>
      </w:pPr>
    </w:p>
    <w:p w:rsidR="00137B4D" w:rsidRDefault="00137B4D" w:rsidP="00CC5599">
      <w:pPr>
        <w:spacing w:line="480" w:lineRule="auto"/>
        <w:jc w:val="center"/>
        <w:rPr>
          <w:b/>
        </w:rPr>
      </w:pPr>
    </w:p>
    <w:p w:rsidR="00137B4D" w:rsidRDefault="00137B4D" w:rsidP="00CC5599">
      <w:pPr>
        <w:spacing w:line="480" w:lineRule="auto"/>
        <w:jc w:val="center"/>
        <w:rPr>
          <w:b/>
        </w:rPr>
      </w:pPr>
    </w:p>
    <w:p w:rsidR="005405D1" w:rsidRPr="002937D3" w:rsidRDefault="00F27EB6" w:rsidP="00CC5599">
      <w:pPr>
        <w:spacing w:line="480" w:lineRule="auto"/>
        <w:jc w:val="center"/>
        <w:rPr>
          <w:b/>
        </w:rPr>
      </w:pPr>
      <w:r>
        <w:rPr>
          <w:b/>
        </w:rPr>
        <w:t xml:space="preserve"> References</w:t>
      </w:r>
      <w:r w:rsidR="00CC5599">
        <w:rPr>
          <w:b/>
        </w:rPr>
        <w:t>:</w:t>
      </w:r>
    </w:p>
    <w:p w:rsidR="008B6FEC" w:rsidRPr="002937D3" w:rsidRDefault="008B6FEC" w:rsidP="002937D3">
      <w:pPr>
        <w:spacing w:line="360" w:lineRule="auto"/>
        <w:ind w:left="270" w:hanging="270"/>
        <w:rPr>
          <w:i/>
          <w:szCs w:val="24"/>
        </w:rPr>
      </w:pPr>
      <w:proofErr w:type="spellStart"/>
      <w:proofErr w:type="gramStart"/>
      <w:r w:rsidRPr="002937D3">
        <w:rPr>
          <w:szCs w:val="24"/>
        </w:rPr>
        <w:t>Amiri</w:t>
      </w:r>
      <w:proofErr w:type="spellEnd"/>
      <w:r w:rsidRPr="002937D3">
        <w:rPr>
          <w:szCs w:val="24"/>
        </w:rPr>
        <w:t>, S. (2009).</w:t>
      </w:r>
      <w:proofErr w:type="gramEnd"/>
      <w:r w:rsidRPr="002937D3">
        <w:rPr>
          <w:szCs w:val="24"/>
        </w:rPr>
        <w:t xml:space="preserve"> The effects of information and communication technology on at risk children of low economic status: Make it-take it after-school case study. </w:t>
      </w:r>
      <w:proofErr w:type="gramStart"/>
      <w:r w:rsidRPr="002937D3">
        <w:rPr>
          <w:i/>
          <w:szCs w:val="24"/>
        </w:rPr>
        <w:t>International Journal of Education and Development Using Informati</w:t>
      </w:r>
      <w:r w:rsidR="00922289">
        <w:rPr>
          <w:i/>
          <w:szCs w:val="24"/>
        </w:rPr>
        <w:t>on and Communication Technology,</w:t>
      </w:r>
      <w:r w:rsidRPr="002937D3">
        <w:rPr>
          <w:i/>
          <w:szCs w:val="24"/>
        </w:rPr>
        <w:t xml:space="preserve"> 5(</w:t>
      </w:r>
      <w:r w:rsidRPr="002937D3">
        <w:rPr>
          <w:szCs w:val="24"/>
        </w:rPr>
        <w:t>3), 1-7.</w:t>
      </w:r>
      <w:proofErr w:type="gramEnd"/>
      <w:r w:rsidRPr="002937D3">
        <w:rPr>
          <w:i/>
          <w:szCs w:val="24"/>
        </w:rPr>
        <w:t xml:space="preserve"> </w:t>
      </w:r>
    </w:p>
    <w:p w:rsidR="008B6FEC" w:rsidRPr="002937D3" w:rsidRDefault="008B6FEC" w:rsidP="002937D3">
      <w:pPr>
        <w:pStyle w:val="body-paragraph"/>
        <w:spacing w:line="360" w:lineRule="auto"/>
        <w:ind w:left="360" w:hanging="360"/>
        <w:rPr>
          <w:rStyle w:val="apa"/>
        </w:rPr>
      </w:pPr>
      <w:r w:rsidRPr="002937D3">
        <w:t xml:space="preserve">Aziz, N. (2008). Adoption of technological innovations in ESL practices in Sarawak: A matter of concern. </w:t>
      </w:r>
      <w:r w:rsidRPr="002937D3">
        <w:rPr>
          <w:i/>
          <w:iCs/>
        </w:rPr>
        <w:t xml:space="preserve">International Journal </w:t>
      </w:r>
      <w:proofErr w:type="gramStart"/>
      <w:r w:rsidRPr="002937D3">
        <w:rPr>
          <w:i/>
          <w:iCs/>
        </w:rPr>
        <w:t>Of</w:t>
      </w:r>
      <w:proofErr w:type="gramEnd"/>
      <w:r w:rsidRPr="002937D3">
        <w:rPr>
          <w:i/>
          <w:iCs/>
        </w:rPr>
        <w:t xml:space="preserve"> Learning</w:t>
      </w:r>
      <w:r w:rsidRPr="002937D3">
        <w:t xml:space="preserve">, </w:t>
      </w:r>
      <w:r w:rsidRPr="002937D3">
        <w:rPr>
          <w:i/>
          <w:iCs/>
        </w:rPr>
        <w:t>15</w:t>
      </w:r>
      <w:r w:rsidRPr="002937D3">
        <w:t xml:space="preserve">(4), 161-170. </w:t>
      </w:r>
    </w:p>
    <w:p w:rsidR="008B6FEC" w:rsidRPr="002937D3" w:rsidRDefault="008B6FEC" w:rsidP="002937D3">
      <w:pPr>
        <w:spacing w:line="360" w:lineRule="auto"/>
        <w:ind w:left="360" w:hanging="360"/>
        <w:rPr>
          <w:rStyle w:val="apa"/>
          <w:szCs w:val="24"/>
        </w:rPr>
      </w:pPr>
      <w:proofErr w:type="spellStart"/>
      <w:r w:rsidRPr="002937D3">
        <w:rPr>
          <w:rStyle w:val="apa"/>
          <w:szCs w:val="24"/>
        </w:rPr>
        <w:t>Bao</w:t>
      </w:r>
      <w:proofErr w:type="spellEnd"/>
      <w:r w:rsidRPr="002937D3">
        <w:rPr>
          <w:rStyle w:val="apa"/>
          <w:szCs w:val="24"/>
        </w:rPr>
        <w:t>,</w:t>
      </w:r>
      <w:r w:rsidR="00922289">
        <w:rPr>
          <w:rStyle w:val="apa"/>
          <w:szCs w:val="24"/>
        </w:rPr>
        <w:t xml:space="preserve"> </w:t>
      </w:r>
      <w:r w:rsidRPr="002937D3">
        <w:rPr>
          <w:rStyle w:val="apa"/>
          <w:szCs w:val="24"/>
        </w:rPr>
        <w:t>H</w:t>
      </w:r>
      <w:r w:rsidR="0006087E" w:rsidRPr="002937D3">
        <w:rPr>
          <w:rStyle w:val="apa"/>
          <w:szCs w:val="24"/>
        </w:rPr>
        <w:t>. (</w:t>
      </w:r>
      <w:r w:rsidRPr="002937D3">
        <w:rPr>
          <w:rStyle w:val="apa"/>
          <w:szCs w:val="24"/>
        </w:rPr>
        <w:t>2006).</w:t>
      </w:r>
      <w:r w:rsidRPr="002937D3">
        <w:rPr>
          <w:szCs w:val="24"/>
        </w:rPr>
        <w:t xml:space="preserve"> “Computer means/ changes my life”: ESL students and computer-mediated technology.</w:t>
      </w:r>
      <w:r w:rsidRPr="002937D3">
        <w:rPr>
          <w:rFonts w:eastAsia="Times New Roman" w:cs="Times New Roman"/>
          <w:szCs w:val="24"/>
        </w:rPr>
        <w:t xml:space="preserve"> </w:t>
      </w:r>
      <w:proofErr w:type="gramStart"/>
      <w:r w:rsidRPr="002937D3">
        <w:rPr>
          <w:rFonts w:eastAsia="Times New Roman" w:cs="Times New Roman"/>
          <w:i/>
          <w:szCs w:val="24"/>
        </w:rPr>
        <w:t>Electronic Magazine of Multicultural Education.</w:t>
      </w:r>
      <w:proofErr w:type="gramEnd"/>
      <w:r w:rsidRPr="002937D3">
        <w:rPr>
          <w:rFonts w:eastAsia="Times New Roman" w:cs="Times New Roman"/>
          <w:i/>
          <w:szCs w:val="24"/>
        </w:rPr>
        <w:t xml:space="preserve"> 8</w:t>
      </w:r>
      <w:r w:rsidRPr="002937D3">
        <w:rPr>
          <w:rFonts w:eastAsia="Times New Roman" w:cs="Times New Roman"/>
          <w:szCs w:val="24"/>
        </w:rPr>
        <w:t>(1), 1-9.</w:t>
      </w:r>
    </w:p>
    <w:p w:rsidR="008B6FEC" w:rsidRPr="002937D3" w:rsidRDefault="008B6FEC" w:rsidP="002937D3">
      <w:pPr>
        <w:pStyle w:val="body-paragraph"/>
        <w:spacing w:line="360" w:lineRule="auto"/>
        <w:ind w:left="360" w:hanging="360"/>
        <w:rPr>
          <w:rStyle w:val="apa"/>
        </w:rPr>
      </w:pPr>
      <w:proofErr w:type="gramStart"/>
      <w:r w:rsidRPr="002937D3">
        <w:t xml:space="preserve">Beckett, E., Wetzel, K., Chisholm, I., </w:t>
      </w:r>
      <w:proofErr w:type="spellStart"/>
      <w:r w:rsidRPr="002937D3">
        <w:t>Zambo</w:t>
      </w:r>
      <w:proofErr w:type="spellEnd"/>
      <w:r w:rsidRPr="002937D3">
        <w:t>, R., Buss, R., Padgett, H., &amp; ... Odom, M. (2006).</w:t>
      </w:r>
      <w:proofErr w:type="gramEnd"/>
      <w:r w:rsidRPr="002937D3">
        <w:t xml:space="preserve"> </w:t>
      </w:r>
      <w:proofErr w:type="gramStart"/>
      <w:r w:rsidRPr="002937D3">
        <w:t>Staff development to provide intentional language teaching in technology rich K-8 multicultural classrooms.</w:t>
      </w:r>
      <w:proofErr w:type="gramEnd"/>
      <w:r w:rsidRPr="002937D3">
        <w:t xml:space="preserve"> </w:t>
      </w:r>
      <w:r w:rsidRPr="002937D3">
        <w:rPr>
          <w:i/>
          <w:iCs/>
        </w:rPr>
        <w:t xml:space="preserve">Computers </w:t>
      </w:r>
      <w:proofErr w:type="gramStart"/>
      <w:r w:rsidRPr="002937D3">
        <w:rPr>
          <w:i/>
          <w:iCs/>
        </w:rPr>
        <w:t>In</w:t>
      </w:r>
      <w:proofErr w:type="gramEnd"/>
      <w:r w:rsidRPr="002937D3">
        <w:rPr>
          <w:i/>
          <w:iCs/>
        </w:rPr>
        <w:t xml:space="preserve"> The Schools</w:t>
      </w:r>
      <w:r w:rsidRPr="002937D3">
        <w:t xml:space="preserve">, </w:t>
      </w:r>
      <w:r w:rsidRPr="002937D3">
        <w:rPr>
          <w:i/>
          <w:iCs/>
        </w:rPr>
        <w:t>23</w:t>
      </w:r>
      <w:r w:rsidRPr="002937D3">
        <w:t xml:space="preserve">(3/4), 23-30. </w:t>
      </w:r>
      <w:proofErr w:type="gramStart"/>
      <w:r w:rsidRPr="002937D3">
        <w:t>doi:</w:t>
      </w:r>
      <w:proofErr w:type="gramEnd"/>
      <w:r w:rsidRPr="002937D3">
        <w:t>10.1300/J025v23n0302</w:t>
      </w:r>
    </w:p>
    <w:p w:rsidR="008B6FEC" w:rsidRPr="002937D3" w:rsidRDefault="008B6FEC" w:rsidP="002937D3">
      <w:pPr>
        <w:pStyle w:val="hangindent"/>
        <w:spacing w:line="360" w:lineRule="auto"/>
        <w:ind w:left="360" w:hanging="360"/>
        <w:rPr>
          <w:rStyle w:val="apa"/>
        </w:rPr>
      </w:pPr>
      <w:r w:rsidRPr="002937D3">
        <w:rPr>
          <w:rStyle w:val="apa"/>
        </w:rPr>
        <w:t xml:space="preserve">Branzburg, J. (2007). </w:t>
      </w:r>
      <w:proofErr w:type="gramStart"/>
      <w:r w:rsidRPr="002937D3">
        <w:rPr>
          <w:rStyle w:val="apa"/>
        </w:rPr>
        <w:t>Whiteboards at your service.</w:t>
      </w:r>
      <w:proofErr w:type="gramEnd"/>
      <w:r w:rsidRPr="002937D3">
        <w:rPr>
          <w:rStyle w:val="apa"/>
        </w:rPr>
        <w:t xml:space="preserve"> </w:t>
      </w:r>
      <w:proofErr w:type="gramStart"/>
      <w:r w:rsidRPr="002937D3">
        <w:rPr>
          <w:rStyle w:val="hit1"/>
          <w:i/>
        </w:rPr>
        <w:t>Technology</w:t>
      </w:r>
      <w:r w:rsidRPr="002937D3">
        <w:rPr>
          <w:rStyle w:val="apa"/>
          <w:i/>
          <w:iCs/>
        </w:rPr>
        <w:t xml:space="preserve"> &amp; Learning</w:t>
      </w:r>
      <w:r w:rsidRPr="002937D3">
        <w:rPr>
          <w:rStyle w:val="apa"/>
        </w:rPr>
        <w:t xml:space="preserve">, </w:t>
      </w:r>
      <w:r w:rsidRPr="002937D3">
        <w:rPr>
          <w:rStyle w:val="apa"/>
          <w:i/>
          <w:iCs/>
        </w:rPr>
        <w:t>28</w:t>
      </w:r>
      <w:r w:rsidRPr="002937D3">
        <w:rPr>
          <w:rStyle w:val="apa"/>
        </w:rPr>
        <w:t>(2), 38-9.</w:t>
      </w:r>
      <w:proofErr w:type="gramEnd"/>
      <w:r w:rsidRPr="002937D3">
        <w:rPr>
          <w:rStyle w:val="apa"/>
        </w:rPr>
        <w:t xml:space="preserve"> </w:t>
      </w:r>
    </w:p>
    <w:p w:rsidR="008B6FEC" w:rsidRPr="002937D3" w:rsidRDefault="008B6FEC" w:rsidP="002937D3">
      <w:pPr>
        <w:pStyle w:val="hangindent"/>
        <w:spacing w:line="360" w:lineRule="auto"/>
        <w:ind w:left="360" w:hanging="360"/>
      </w:pPr>
      <w:proofErr w:type="spellStart"/>
      <w:r w:rsidRPr="002937D3">
        <w:rPr>
          <w:rStyle w:val="apa"/>
        </w:rPr>
        <w:t>Chatel</w:t>
      </w:r>
      <w:proofErr w:type="spellEnd"/>
      <w:r w:rsidRPr="002937D3">
        <w:rPr>
          <w:rStyle w:val="apa"/>
        </w:rPr>
        <w:t xml:space="preserve">, R. (2002). New </w:t>
      </w:r>
      <w:r w:rsidRPr="002937D3">
        <w:rPr>
          <w:rStyle w:val="hit1"/>
        </w:rPr>
        <w:t>technology</w:t>
      </w:r>
      <w:r w:rsidR="00922289">
        <w:rPr>
          <w:rStyle w:val="apa"/>
        </w:rPr>
        <w:t>, new literacy: C</w:t>
      </w:r>
      <w:r w:rsidRPr="002937D3">
        <w:rPr>
          <w:rStyle w:val="apa"/>
        </w:rPr>
        <w:t xml:space="preserve">reating a bridge for English language learners. </w:t>
      </w:r>
      <w:proofErr w:type="gramStart"/>
      <w:r w:rsidRPr="002937D3">
        <w:rPr>
          <w:rStyle w:val="apa"/>
          <w:i/>
          <w:iCs/>
        </w:rPr>
        <w:t>The New England Reading Association Journal</w:t>
      </w:r>
      <w:r w:rsidRPr="002937D3">
        <w:rPr>
          <w:rStyle w:val="apa"/>
          <w:i/>
        </w:rPr>
        <w:t>,</w:t>
      </w:r>
      <w:r w:rsidRPr="002937D3">
        <w:rPr>
          <w:rStyle w:val="apa"/>
        </w:rPr>
        <w:t xml:space="preserve"> </w:t>
      </w:r>
      <w:r w:rsidRPr="002937D3">
        <w:rPr>
          <w:rStyle w:val="apa"/>
          <w:i/>
          <w:iCs/>
        </w:rPr>
        <w:t>38</w:t>
      </w:r>
      <w:r w:rsidRPr="002937D3">
        <w:rPr>
          <w:rStyle w:val="apa"/>
        </w:rPr>
        <w:t>(3), 45-9.</w:t>
      </w:r>
      <w:proofErr w:type="gramEnd"/>
      <w:r w:rsidRPr="002937D3">
        <w:rPr>
          <w:rStyle w:val="apa"/>
        </w:rPr>
        <w:t xml:space="preserve"> </w:t>
      </w:r>
    </w:p>
    <w:p w:rsidR="008B6FEC" w:rsidRPr="002937D3" w:rsidRDefault="008B6FEC" w:rsidP="002937D3">
      <w:pPr>
        <w:spacing w:line="360" w:lineRule="auto"/>
        <w:ind w:left="360" w:hanging="360"/>
        <w:rPr>
          <w:szCs w:val="24"/>
        </w:rPr>
      </w:pPr>
      <w:proofErr w:type="gramStart"/>
      <w:r w:rsidRPr="002937D3">
        <w:rPr>
          <w:szCs w:val="24"/>
        </w:rPr>
        <w:t xml:space="preserve">Coyle, Y., </w:t>
      </w:r>
      <w:proofErr w:type="spellStart"/>
      <w:r w:rsidRPr="002937D3">
        <w:rPr>
          <w:szCs w:val="24"/>
        </w:rPr>
        <w:t>Yañez</w:t>
      </w:r>
      <w:proofErr w:type="spellEnd"/>
      <w:r w:rsidRPr="002937D3">
        <w:rPr>
          <w:szCs w:val="24"/>
        </w:rPr>
        <w:t xml:space="preserve">, L., &amp; </w:t>
      </w:r>
      <w:proofErr w:type="spellStart"/>
      <w:r w:rsidRPr="002937D3">
        <w:rPr>
          <w:szCs w:val="24"/>
        </w:rPr>
        <w:t>Verdú</w:t>
      </w:r>
      <w:proofErr w:type="spellEnd"/>
      <w:r w:rsidRPr="002937D3">
        <w:rPr>
          <w:szCs w:val="24"/>
        </w:rPr>
        <w:t>, M. (2010).</w:t>
      </w:r>
      <w:proofErr w:type="gramEnd"/>
      <w:r w:rsidRPr="002937D3">
        <w:rPr>
          <w:szCs w:val="24"/>
        </w:rPr>
        <w:t xml:space="preserve"> </w:t>
      </w:r>
      <w:proofErr w:type="gramStart"/>
      <w:r w:rsidRPr="002937D3">
        <w:rPr>
          <w:szCs w:val="24"/>
        </w:rPr>
        <w:t>The impact of the interactive whiteboard on the teacher and children’s language use in an ESL immersion classroom.</w:t>
      </w:r>
      <w:proofErr w:type="gramEnd"/>
      <w:r w:rsidRPr="002937D3">
        <w:rPr>
          <w:szCs w:val="24"/>
        </w:rPr>
        <w:t xml:space="preserve"> </w:t>
      </w:r>
      <w:r w:rsidRPr="002937D3">
        <w:rPr>
          <w:i/>
          <w:iCs/>
          <w:szCs w:val="24"/>
        </w:rPr>
        <w:t>System</w:t>
      </w:r>
      <w:r w:rsidRPr="002937D3">
        <w:rPr>
          <w:szCs w:val="24"/>
        </w:rPr>
        <w:t xml:space="preserve">, </w:t>
      </w:r>
      <w:r w:rsidRPr="002937D3">
        <w:rPr>
          <w:i/>
          <w:szCs w:val="24"/>
        </w:rPr>
        <w:t>38</w:t>
      </w:r>
      <w:r w:rsidRPr="002937D3">
        <w:rPr>
          <w:szCs w:val="24"/>
        </w:rPr>
        <w:t>(4), 614-625. doi:10.1016/j.system.2010.10.002</w:t>
      </w:r>
    </w:p>
    <w:p w:rsidR="008B6FEC" w:rsidRPr="002937D3" w:rsidRDefault="008B6FEC" w:rsidP="002937D3">
      <w:pPr>
        <w:pStyle w:val="body-paragraph"/>
        <w:spacing w:line="360" w:lineRule="auto"/>
        <w:ind w:left="360" w:hanging="360"/>
      </w:pPr>
      <w:r w:rsidRPr="002937D3">
        <w:t xml:space="preserve">Cummins, J. (2000). Academic language learning, transformative pedagogy, and information technology: Towards a critical balance. </w:t>
      </w:r>
      <w:r w:rsidRPr="002937D3">
        <w:rPr>
          <w:i/>
          <w:iCs/>
        </w:rPr>
        <w:t>TESOL Quarterly</w:t>
      </w:r>
      <w:r w:rsidRPr="002937D3">
        <w:t xml:space="preserve">, </w:t>
      </w:r>
      <w:r w:rsidRPr="002937D3">
        <w:rPr>
          <w:i/>
          <w:iCs/>
        </w:rPr>
        <w:t>34</w:t>
      </w:r>
      <w:r w:rsidRPr="002937D3">
        <w:t xml:space="preserve">(3), 537-47. </w:t>
      </w:r>
    </w:p>
    <w:p w:rsidR="008B6FEC" w:rsidRPr="002937D3" w:rsidRDefault="008B6FEC" w:rsidP="002937D3">
      <w:pPr>
        <w:spacing w:line="360" w:lineRule="auto"/>
        <w:rPr>
          <w:szCs w:val="24"/>
        </w:rPr>
      </w:pPr>
      <w:r w:rsidRPr="002937D3">
        <w:rPr>
          <w:szCs w:val="24"/>
        </w:rPr>
        <w:tab/>
      </w:r>
    </w:p>
    <w:p w:rsidR="008B6FEC" w:rsidRPr="002937D3" w:rsidRDefault="008B6FEC" w:rsidP="002937D3">
      <w:pPr>
        <w:spacing w:line="360" w:lineRule="auto"/>
        <w:ind w:left="360" w:hanging="360"/>
        <w:rPr>
          <w:rFonts w:eastAsia="Times New Roman" w:cs="Times New Roman"/>
          <w:szCs w:val="24"/>
        </w:rPr>
      </w:pPr>
      <w:r w:rsidRPr="002937D3">
        <w:rPr>
          <w:rFonts w:eastAsia="Times New Roman" w:cs="Times New Roman"/>
          <w:szCs w:val="24"/>
        </w:rPr>
        <w:t xml:space="preserve">Green, T. (2005). Using technology to help English language students develop language skills: a home and school connection. </w:t>
      </w:r>
      <w:r w:rsidRPr="002937D3">
        <w:rPr>
          <w:rFonts w:eastAsia="Times New Roman" w:cs="Times New Roman"/>
          <w:i/>
          <w:iCs/>
          <w:szCs w:val="24"/>
        </w:rPr>
        <w:t>Multicultural Education</w:t>
      </w:r>
      <w:r w:rsidRPr="002937D3">
        <w:rPr>
          <w:rFonts w:eastAsia="Times New Roman" w:cs="Times New Roman"/>
          <w:szCs w:val="24"/>
        </w:rPr>
        <w:t xml:space="preserve">, </w:t>
      </w:r>
      <w:r w:rsidRPr="002937D3">
        <w:rPr>
          <w:rFonts w:eastAsia="Times New Roman" w:cs="Times New Roman"/>
          <w:i/>
          <w:szCs w:val="24"/>
        </w:rPr>
        <w:t>13</w:t>
      </w:r>
      <w:r w:rsidRPr="002937D3">
        <w:rPr>
          <w:rFonts w:eastAsia="Times New Roman" w:cs="Times New Roman"/>
          <w:szCs w:val="24"/>
        </w:rPr>
        <w:t xml:space="preserve">(2), 56-59. </w:t>
      </w:r>
    </w:p>
    <w:p w:rsidR="008B6FEC" w:rsidRPr="002937D3" w:rsidRDefault="008B6FEC" w:rsidP="002937D3">
      <w:pPr>
        <w:pStyle w:val="hangindent"/>
        <w:spacing w:line="360" w:lineRule="auto"/>
        <w:ind w:left="360" w:hanging="360"/>
        <w:rPr>
          <w:rStyle w:val="apa"/>
        </w:rPr>
      </w:pPr>
      <w:proofErr w:type="gramStart"/>
      <w:r w:rsidRPr="002937D3">
        <w:rPr>
          <w:rStyle w:val="apa"/>
        </w:rPr>
        <w:lastRenderedPageBreak/>
        <w:t xml:space="preserve">Johns, K., &amp; </w:t>
      </w:r>
      <w:proofErr w:type="spellStart"/>
      <w:r w:rsidRPr="002937D3">
        <w:rPr>
          <w:rStyle w:val="apa"/>
        </w:rPr>
        <w:t>Tórrez</w:t>
      </w:r>
      <w:proofErr w:type="spellEnd"/>
      <w:r w:rsidRPr="002937D3">
        <w:rPr>
          <w:rStyle w:val="apa"/>
        </w:rPr>
        <w:t>, N. (2001).</w:t>
      </w:r>
      <w:proofErr w:type="gramEnd"/>
      <w:r w:rsidRPr="002937D3">
        <w:rPr>
          <w:rStyle w:val="apa"/>
        </w:rPr>
        <w:t xml:space="preserve"> Helping </w:t>
      </w:r>
      <w:r w:rsidRPr="002937D3">
        <w:rPr>
          <w:rStyle w:val="hit1"/>
        </w:rPr>
        <w:t>ESL</w:t>
      </w:r>
      <w:r w:rsidRPr="002937D3">
        <w:rPr>
          <w:rStyle w:val="apa"/>
        </w:rPr>
        <w:t xml:space="preserve"> learners succeed. </w:t>
      </w:r>
      <w:r w:rsidRPr="002937D3">
        <w:rPr>
          <w:rStyle w:val="apa"/>
          <w:i/>
          <w:iCs/>
        </w:rPr>
        <w:t>Phi Delta Kappa Fastbacks</w:t>
      </w:r>
      <w:r w:rsidRPr="002937D3">
        <w:rPr>
          <w:rStyle w:val="apa"/>
        </w:rPr>
        <w:t xml:space="preserve">, 7-49. </w:t>
      </w:r>
    </w:p>
    <w:p w:rsidR="008B6FEC" w:rsidRPr="002937D3" w:rsidRDefault="008B6FEC" w:rsidP="002937D3">
      <w:pPr>
        <w:pStyle w:val="hangindent"/>
        <w:spacing w:line="360" w:lineRule="auto"/>
        <w:ind w:left="360" w:hanging="360"/>
      </w:pPr>
      <w:r w:rsidRPr="002937D3">
        <w:rPr>
          <w:rStyle w:val="apa"/>
        </w:rPr>
        <w:t xml:space="preserve">Lacina, J. (2004). </w:t>
      </w:r>
      <w:proofErr w:type="gramStart"/>
      <w:r w:rsidRPr="002937D3">
        <w:rPr>
          <w:rStyle w:val="apa"/>
        </w:rPr>
        <w:t xml:space="preserve">Promoting language acquisitions: </w:t>
      </w:r>
      <w:r w:rsidRPr="002937D3">
        <w:rPr>
          <w:rStyle w:val="hit1"/>
        </w:rPr>
        <w:t>Technology</w:t>
      </w:r>
      <w:r w:rsidRPr="002937D3">
        <w:rPr>
          <w:rStyle w:val="apa"/>
        </w:rPr>
        <w:t xml:space="preserve"> and English language Learners.</w:t>
      </w:r>
      <w:proofErr w:type="gramEnd"/>
      <w:r w:rsidRPr="002937D3">
        <w:rPr>
          <w:rStyle w:val="apa"/>
        </w:rPr>
        <w:t xml:space="preserve"> </w:t>
      </w:r>
      <w:proofErr w:type="gramStart"/>
      <w:r w:rsidRPr="002937D3">
        <w:rPr>
          <w:rStyle w:val="apa"/>
          <w:i/>
          <w:iCs/>
        </w:rPr>
        <w:t>Childhood Education</w:t>
      </w:r>
      <w:r w:rsidRPr="002937D3">
        <w:rPr>
          <w:rStyle w:val="apa"/>
        </w:rPr>
        <w:t xml:space="preserve">, </w:t>
      </w:r>
      <w:r w:rsidRPr="002937D3">
        <w:rPr>
          <w:rStyle w:val="apa"/>
          <w:i/>
          <w:iCs/>
        </w:rPr>
        <w:t>81</w:t>
      </w:r>
      <w:r w:rsidRPr="002937D3">
        <w:rPr>
          <w:rStyle w:val="apa"/>
        </w:rPr>
        <w:t>(2), 113-15.</w:t>
      </w:r>
      <w:proofErr w:type="gramEnd"/>
      <w:r w:rsidRPr="002937D3">
        <w:rPr>
          <w:rStyle w:val="apa"/>
        </w:rPr>
        <w:t xml:space="preserve"> </w:t>
      </w:r>
    </w:p>
    <w:p w:rsidR="002937D3" w:rsidRPr="002937D3" w:rsidRDefault="008B6FEC" w:rsidP="002937D3">
      <w:pPr>
        <w:spacing w:line="360" w:lineRule="auto"/>
        <w:ind w:left="360" w:hanging="360"/>
        <w:rPr>
          <w:szCs w:val="24"/>
        </w:rPr>
      </w:pPr>
      <w:proofErr w:type="gramStart"/>
      <w:r w:rsidRPr="002937D3">
        <w:rPr>
          <w:szCs w:val="24"/>
        </w:rPr>
        <w:t>Lee, M. (2010).</w:t>
      </w:r>
      <w:proofErr w:type="gramEnd"/>
      <w:r w:rsidRPr="002937D3">
        <w:rPr>
          <w:szCs w:val="24"/>
        </w:rPr>
        <w:t xml:space="preserve"> Interactive whiteboards and schooling: The context. </w:t>
      </w:r>
      <w:r w:rsidRPr="002937D3">
        <w:rPr>
          <w:i/>
          <w:iCs/>
          <w:szCs w:val="24"/>
        </w:rPr>
        <w:t xml:space="preserve">Technology, Pedagogy </w:t>
      </w:r>
      <w:proofErr w:type="gramStart"/>
      <w:r w:rsidRPr="002937D3">
        <w:rPr>
          <w:i/>
          <w:iCs/>
          <w:szCs w:val="24"/>
        </w:rPr>
        <w:t>And</w:t>
      </w:r>
      <w:proofErr w:type="gramEnd"/>
      <w:r w:rsidRPr="002937D3">
        <w:rPr>
          <w:i/>
          <w:iCs/>
          <w:szCs w:val="24"/>
        </w:rPr>
        <w:t xml:space="preserve"> Education</w:t>
      </w:r>
      <w:r w:rsidRPr="002937D3">
        <w:rPr>
          <w:szCs w:val="24"/>
        </w:rPr>
        <w:t xml:space="preserve">, </w:t>
      </w:r>
      <w:r w:rsidRPr="002937D3">
        <w:rPr>
          <w:i/>
          <w:iCs/>
          <w:szCs w:val="24"/>
        </w:rPr>
        <w:t>19</w:t>
      </w:r>
      <w:r w:rsidRPr="002937D3">
        <w:rPr>
          <w:szCs w:val="24"/>
        </w:rPr>
        <w:t xml:space="preserve">(2), 133-141. </w:t>
      </w:r>
    </w:p>
    <w:p w:rsidR="002937D3" w:rsidRPr="002937D3" w:rsidRDefault="002937D3" w:rsidP="002937D3">
      <w:pPr>
        <w:spacing w:line="360" w:lineRule="auto"/>
        <w:rPr>
          <w:szCs w:val="24"/>
        </w:rPr>
      </w:pPr>
    </w:p>
    <w:p w:rsidR="008B6FEC" w:rsidRPr="002937D3" w:rsidRDefault="008B6FEC" w:rsidP="002937D3">
      <w:pPr>
        <w:spacing w:line="360" w:lineRule="auto"/>
        <w:ind w:left="360" w:hanging="360"/>
        <w:rPr>
          <w:szCs w:val="24"/>
        </w:rPr>
      </w:pPr>
      <w:r w:rsidRPr="002937D3">
        <w:rPr>
          <w:rStyle w:val="apa"/>
          <w:szCs w:val="24"/>
        </w:rPr>
        <w:t xml:space="preserve">Lee, R. (2006). Effective learning outcomes of </w:t>
      </w:r>
      <w:r w:rsidRPr="002937D3">
        <w:rPr>
          <w:rStyle w:val="hit1"/>
          <w:szCs w:val="24"/>
        </w:rPr>
        <w:t>ESL</w:t>
      </w:r>
      <w:r w:rsidRPr="002937D3">
        <w:rPr>
          <w:rStyle w:val="apa"/>
          <w:szCs w:val="24"/>
        </w:rPr>
        <w:t xml:space="preserve"> </w:t>
      </w:r>
      <w:r w:rsidRPr="002937D3">
        <w:rPr>
          <w:rStyle w:val="hit1"/>
          <w:szCs w:val="24"/>
        </w:rPr>
        <w:t>elementary</w:t>
      </w:r>
      <w:r w:rsidRPr="002937D3">
        <w:rPr>
          <w:rStyle w:val="apa"/>
          <w:szCs w:val="24"/>
        </w:rPr>
        <w:t xml:space="preserve"> and secondary school students utilizing educational </w:t>
      </w:r>
      <w:r w:rsidRPr="002937D3">
        <w:rPr>
          <w:rStyle w:val="hit1"/>
          <w:szCs w:val="24"/>
        </w:rPr>
        <w:t>technology</w:t>
      </w:r>
      <w:r w:rsidRPr="002937D3">
        <w:rPr>
          <w:rStyle w:val="apa"/>
          <w:szCs w:val="24"/>
        </w:rPr>
        <w:t xml:space="preserve"> infused with constructivist pedagogy. </w:t>
      </w:r>
      <w:r w:rsidRPr="002937D3">
        <w:rPr>
          <w:rStyle w:val="apa"/>
          <w:i/>
          <w:iCs/>
          <w:szCs w:val="24"/>
        </w:rPr>
        <w:t>International Journal of Instructional Media</w:t>
      </w:r>
      <w:r w:rsidRPr="002937D3">
        <w:rPr>
          <w:rStyle w:val="apa"/>
          <w:szCs w:val="24"/>
        </w:rPr>
        <w:t xml:space="preserve">, </w:t>
      </w:r>
      <w:r w:rsidRPr="002937D3">
        <w:rPr>
          <w:rStyle w:val="apa"/>
          <w:i/>
          <w:iCs/>
          <w:szCs w:val="24"/>
        </w:rPr>
        <w:t>33</w:t>
      </w:r>
      <w:r w:rsidRPr="002937D3">
        <w:rPr>
          <w:rStyle w:val="apa"/>
          <w:szCs w:val="24"/>
        </w:rPr>
        <w:t>(1), 87-93</w:t>
      </w:r>
      <w:r w:rsidRPr="002937D3">
        <w:rPr>
          <w:rStyle w:val="apa"/>
          <w:b/>
          <w:szCs w:val="24"/>
        </w:rPr>
        <w:t xml:space="preserve">. </w:t>
      </w:r>
    </w:p>
    <w:p w:rsidR="002937D3" w:rsidRPr="002937D3" w:rsidRDefault="002937D3" w:rsidP="002937D3">
      <w:pPr>
        <w:spacing w:line="360" w:lineRule="auto"/>
        <w:ind w:left="360" w:hanging="360"/>
        <w:rPr>
          <w:szCs w:val="24"/>
        </w:rPr>
      </w:pPr>
    </w:p>
    <w:p w:rsidR="008B6FEC" w:rsidRPr="002937D3" w:rsidRDefault="008B6FEC" w:rsidP="002937D3">
      <w:pPr>
        <w:spacing w:line="360" w:lineRule="auto"/>
        <w:ind w:left="360" w:hanging="360"/>
        <w:rPr>
          <w:szCs w:val="24"/>
        </w:rPr>
      </w:pPr>
      <w:proofErr w:type="spellStart"/>
      <w:proofErr w:type="gramStart"/>
      <w:r w:rsidRPr="002937D3">
        <w:rPr>
          <w:szCs w:val="24"/>
        </w:rPr>
        <w:t>Lebens</w:t>
      </w:r>
      <w:proofErr w:type="spellEnd"/>
      <w:r w:rsidRPr="002937D3">
        <w:rPr>
          <w:szCs w:val="24"/>
        </w:rPr>
        <w:t>, M. M., Graff, M. M., &amp; Mayer, P. P. (2009).</w:t>
      </w:r>
      <w:proofErr w:type="gramEnd"/>
      <w:r w:rsidRPr="002937D3">
        <w:rPr>
          <w:szCs w:val="24"/>
        </w:rPr>
        <w:t xml:space="preserve"> Access, attitudes and the digital divide: children's attitudes towards computers in a technology-rich environment. </w:t>
      </w:r>
      <w:r w:rsidRPr="002937D3">
        <w:rPr>
          <w:i/>
          <w:iCs/>
          <w:szCs w:val="24"/>
        </w:rPr>
        <w:t>Educational Media International</w:t>
      </w:r>
      <w:r w:rsidRPr="002937D3">
        <w:rPr>
          <w:szCs w:val="24"/>
        </w:rPr>
        <w:t xml:space="preserve">, </w:t>
      </w:r>
      <w:r w:rsidRPr="002937D3">
        <w:rPr>
          <w:i/>
          <w:szCs w:val="24"/>
        </w:rPr>
        <w:t>46</w:t>
      </w:r>
      <w:r w:rsidRPr="002937D3">
        <w:rPr>
          <w:szCs w:val="24"/>
        </w:rPr>
        <w:t xml:space="preserve">(3), 255-266. </w:t>
      </w:r>
      <w:proofErr w:type="gramStart"/>
      <w:r w:rsidRPr="002937D3">
        <w:rPr>
          <w:szCs w:val="24"/>
        </w:rPr>
        <w:t>doi:</w:t>
      </w:r>
      <w:proofErr w:type="gramEnd"/>
      <w:r w:rsidRPr="002937D3">
        <w:rPr>
          <w:szCs w:val="24"/>
        </w:rPr>
        <w:t>10.1080/09523980903135467</w:t>
      </w:r>
    </w:p>
    <w:p w:rsidR="008B6FEC" w:rsidRPr="002937D3" w:rsidRDefault="008B6FEC" w:rsidP="002937D3">
      <w:pPr>
        <w:spacing w:line="360" w:lineRule="auto"/>
        <w:rPr>
          <w:szCs w:val="24"/>
        </w:rPr>
      </w:pPr>
    </w:p>
    <w:p w:rsidR="008B6FEC" w:rsidRPr="002937D3" w:rsidRDefault="008B6FEC" w:rsidP="002937D3">
      <w:pPr>
        <w:spacing w:line="360" w:lineRule="auto"/>
        <w:ind w:left="360" w:hanging="270"/>
        <w:rPr>
          <w:szCs w:val="24"/>
        </w:rPr>
      </w:pPr>
      <w:r w:rsidRPr="002937D3">
        <w:rPr>
          <w:szCs w:val="24"/>
        </w:rPr>
        <w:t xml:space="preserve">Long, S. (2008). </w:t>
      </w:r>
      <w:proofErr w:type="gramStart"/>
      <w:r w:rsidRPr="002937D3">
        <w:rPr>
          <w:szCs w:val="24"/>
        </w:rPr>
        <w:t>Examining the learning experiences of secondary non-English speaking background students in the mainstream English classroom: informing teaching practice for improved educational outcomes.</w:t>
      </w:r>
      <w:proofErr w:type="gramEnd"/>
      <w:r w:rsidRPr="002937D3">
        <w:rPr>
          <w:szCs w:val="24"/>
        </w:rPr>
        <w:t xml:space="preserve"> </w:t>
      </w:r>
      <w:r w:rsidRPr="002937D3">
        <w:rPr>
          <w:i/>
          <w:iCs/>
          <w:szCs w:val="24"/>
        </w:rPr>
        <w:t>International Journal of Learning</w:t>
      </w:r>
      <w:r w:rsidRPr="002937D3">
        <w:rPr>
          <w:szCs w:val="24"/>
        </w:rPr>
        <w:t xml:space="preserve">, </w:t>
      </w:r>
      <w:r w:rsidRPr="002937D3">
        <w:rPr>
          <w:i/>
          <w:szCs w:val="24"/>
        </w:rPr>
        <w:t>15</w:t>
      </w:r>
      <w:r w:rsidRPr="002937D3">
        <w:rPr>
          <w:szCs w:val="24"/>
        </w:rPr>
        <w:t xml:space="preserve">(6), 263-270. </w:t>
      </w:r>
    </w:p>
    <w:p w:rsidR="008B6FEC" w:rsidRPr="002937D3" w:rsidRDefault="008B6FEC" w:rsidP="002937D3">
      <w:pPr>
        <w:spacing w:line="360" w:lineRule="auto"/>
        <w:rPr>
          <w:rFonts w:eastAsia="TimesNewRomanPSMT" w:cs="Times New Roman"/>
          <w:szCs w:val="24"/>
        </w:rPr>
      </w:pPr>
      <w:r w:rsidRPr="002937D3">
        <w:rPr>
          <w:rFonts w:eastAsia="TimesNewRomanPSMT" w:cs="Times New Roman"/>
          <w:szCs w:val="24"/>
        </w:rPr>
        <w:t xml:space="preserve"> </w:t>
      </w:r>
    </w:p>
    <w:p w:rsidR="008B6FEC" w:rsidRPr="002937D3" w:rsidRDefault="008B6FEC" w:rsidP="002937D3">
      <w:pPr>
        <w:spacing w:line="360" w:lineRule="auto"/>
        <w:rPr>
          <w:szCs w:val="24"/>
        </w:rPr>
      </w:pPr>
    </w:p>
    <w:p w:rsidR="008B6FEC" w:rsidRPr="002937D3" w:rsidRDefault="008B6FEC" w:rsidP="002937D3">
      <w:pPr>
        <w:spacing w:line="360" w:lineRule="auto"/>
        <w:rPr>
          <w:szCs w:val="24"/>
        </w:rPr>
      </w:pPr>
      <w:proofErr w:type="gramStart"/>
      <w:r w:rsidRPr="002937D3">
        <w:rPr>
          <w:szCs w:val="24"/>
        </w:rPr>
        <w:t>Philips, M. (2008).</w:t>
      </w:r>
      <w:proofErr w:type="gramEnd"/>
      <w:r w:rsidRPr="002937D3">
        <w:rPr>
          <w:szCs w:val="24"/>
        </w:rPr>
        <w:t xml:space="preserve"> It Makes Teachers Touchy. </w:t>
      </w:r>
      <w:proofErr w:type="gramStart"/>
      <w:r w:rsidRPr="002937D3">
        <w:rPr>
          <w:i/>
          <w:iCs/>
          <w:szCs w:val="24"/>
        </w:rPr>
        <w:t>Newsweek</w:t>
      </w:r>
      <w:r w:rsidRPr="002937D3">
        <w:rPr>
          <w:szCs w:val="24"/>
        </w:rPr>
        <w:t xml:space="preserve">, </w:t>
      </w:r>
      <w:r w:rsidRPr="002937D3">
        <w:rPr>
          <w:i/>
          <w:szCs w:val="24"/>
        </w:rPr>
        <w:t>152</w:t>
      </w:r>
      <w:r w:rsidRPr="002937D3">
        <w:rPr>
          <w:szCs w:val="24"/>
        </w:rPr>
        <w:t>(12), 10.</w:t>
      </w:r>
      <w:proofErr w:type="gramEnd"/>
      <w:r w:rsidRPr="002937D3">
        <w:rPr>
          <w:szCs w:val="24"/>
        </w:rPr>
        <w:t xml:space="preserve"> </w:t>
      </w:r>
    </w:p>
    <w:p w:rsidR="008B6FEC" w:rsidRPr="002937D3" w:rsidRDefault="008B6FEC" w:rsidP="002937D3">
      <w:pPr>
        <w:spacing w:line="360" w:lineRule="auto"/>
        <w:rPr>
          <w:szCs w:val="24"/>
        </w:rPr>
      </w:pPr>
    </w:p>
    <w:p w:rsidR="008B6FEC" w:rsidRPr="002937D3" w:rsidRDefault="008B6FEC" w:rsidP="002937D3">
      <w:pPr>
        <w:spacing w:line="360" w:lineRule="auto"/>
        <w:ind w:left="360" w:hanging="360"/>
        <w:rPr>
          <w:szCs w:val="24"/>
        </w:rPr>
      </w:pPr>
      <w:proofErr w:type="gramStart"/>
      <w:r w:rsidRPr="002937D3">
        <w:rPr>
          <w:szCs w:val="24"/>
        </w:rPr>
        <w:t xml:space="preserve">Powell, K. C., &amp; </w:t>
      </w:r>
      <w:proofErr w:type="spellStart"/>
      <w:r w:rsidRPr="002937D3">
        <w:rPr>
          <w:szCs w:val="24"/>
        </w:rPr>
        <w:t>Kalina</w:t>
      </w:r>
      <w:proofErr w:type="spellEnd"/>
      <w:r w:rsidRPr="002937D3">
        <w:rPr>
          <w:szCs w:val="24"/>
        </w:rPr>
        <w:t>, C. J. (2009).</w:t>
      </w:r>
      <w:proofErr w:type="gramEnd"/>
      <w:r w:rsidRPr="002937D3">
        <w:rPr>
          <w:szCs w:val="24"/>
        </w:rPr>
        <w:t xml:space="preserve"> Cognitive and social constructivism: Developing tools for an effective classroom. </w:t>
      </w:r>
      <w:r w:rsidRPr="002937D3">
        <w:rPr>
          <w:i/>
          <w:iCs/>
          <w:szCs w:val="24"/>
        </w:rPr>
        <w:t>Education</w:t>
      </w:r>
      <w:r w:rsidRPr="002937D3">
        <w:rPr>
          <w:szCs w:val="24"/>
        </w:rPr>
        <w:t xml:space="preserve">, </w:t>
      </w:r>
      <w:r w:rsidRPr="002937D3">
        <w:rPr>
          <w:i/>
          <w:szCs w:val="24"/>
        </w:rPr>
        <w:t>130</w:t>
      </w:r>
      <w:r w:rsidRPr="002937D3">
        <w:rPr>
          <w:szCs w:val="24"/>
        </w:rPr>
        <w:t>(2), 241-250.</w:t>
      </w:r>
    </w:p>
    <w:p w:rsidR="008B6FEC" w:rsidRPr="002937D3" w:rsidRDefault="008B6FEC" w:rsidP="002937D3">
      <w:pPr>
        <w:spacing w:line="360" w:lineRule="auto"/>
        <w:rPr>
          <w:szCs w:val="24"/>
        </w:rPr>
      </w:pPr>
    </w:p>
    <w:p w:rsidR="008B6FEC" w:rsidRPr="002937D3" w:rsidRDefault="008B6FEC" w:rsidP="002937D3">
      <w:pPr>
        <w:spacing w:line="360" w:lineRule="auto"/>
        <w:ind w:left="540" w:hanging="540"/>
        <w:rPr>
          <w:szCs w:val="24"/>
        </w:rPr>
      </w:pPr>
      <w:proofErr w:type="spellStart"/>
      <w:proofErr w:type="gramStart"/>
      <w:r w:rsidRPr="002937D3">
        <w:rPr>
          <w:szCs w:val="24"/>
        </w:rPr>
        <w:t>Roblyer</w:t>
      </w:r>
      <w:proofErr w:type="spellEnd"/>
      <w:r w:rsidRPr="002937D3">
        <w:rPr>
          <w:szCs w:val="24"/>
        </w:rPr>
        <w:t xml:space="preserve">, M. D., &amp; </w:t>
      </w:r>
      <w:proofErr w:type="spellStart"/>
      <w:r w:rsidRPr="002937D3">
        <w:rPr>
          <w:szCs w:val="24"/>
        </w:rPr>
        <w:t>Knezek</w:t>
      </w:r>
      <w:proofErr w:type="spellEnd"/>
      <w:r w:rsidRPr="002937D3">
        <w:rPr>
          <w:szCs w:val="24"/>
        </w:rPr>
        <w:t>, G. A. (2003).</w:t>
      </w:r>
      <w:proofErr w:type="gramEnd"/>
      <w:r w:rsidRPr="002937D3">
        <w:rPr>
          <w:szCs w:val="24"/>
        </w:rPr>
        <w:t xml:space="preserve"> New millennium research for educational technology: A call for a national research agenda. </w:t>
      </w:r>
      <w:r w:rsidRPr="002937D3">
        <w:rPr>
          <w:i/>
          <w:iCs/>
          <w:szCs w:val="24"/>
        </w:rPr>
        <w:t>Journal of Research on Technology in Education</w:t>
      </w:r>
      <w:r w:rsidRPr="002937D3">
        <w:rPr>
          <w:szCs w:val="24"/>
        </w:rPr>
        <w:t xml:space="preserve">, </w:t>
      </w:r>
      <w:r w:rsidRPr="002937D3">
        <w:rPr>
          <w:i/>
          <w:szCs w:val="24"/>
        </w:rPr>
        <w:t>36</w:t>
      </w:r>
      <w:r w:rsidRPr="002937D3">
        <w:rPr>
          <w:szCs w:val="24"/>
        </w:rPr>
        <w:t>(1), 60-71.</w:t>
      </w:r>
    </w:p>
    <w:p w:rsidR="008B6FEC" w:rsidRPr="002937D3" w:rsidRDefault="008B6FEC" w:rsidP="002937D3">
      <w:pPr>
        <w:spacing w:line="360" w:lineRule="auto"/>
        <w:rPr>
          <w:szCs w:val="24"/>
        </w:rPr>
      </w:pPr>
    </w:p>
    <w:p w:rsidR="008B6FEC" w:rsidRPr="002937D3" w:rsidRDefault="008B6FEC" w:rsidP="002937D3">
      <w:pPr>
        <w:spacing w:line="360" w:lineRule="auto"/>
        <w:ind w:left="360" w:hanging="360"/>
        <w:rPr>
          <w:szCs w:val="24"/>
        </w:rPr>
      </w:pPr>
      <w:proofErr w:type="gramStart"/>
      <w:r w:rsidRPr="002937D3">
        <w:rPr>
          <w:szCs w:val="24"/>
        </w:rPr>
        <w:lastRenderedPageBreak/>
        <w:t>Smith, P. A., &amp; Owens Jr., E. W. (2010).</w:t>
      </w:r>
      <w:proofErr w:type="gramEnd"/>
      <w:r w:rsidRPr="002937D3">
        <w:rPr>
          <w:szCs w:val="24"/>
        </w:rPr>
        <w:t xml:space="preserve"> </w:t>
      </w:r>
      <w:proofErr w:type="gramStart"/>
      <w:r w:rsidRPr="002937D3">
        <w:rPr>
          <w:szCs w:val="24"/>
        </w:rPr>
        <w:t>Examining barriers to integrate technology in elementary teacher education programs.</w:t>
      </w:r>
      <w:proofErr w:type="gramEnd"/>
      <w:r w:rsidRPr="002937D3">
        <w:rPr>
          <w:szCs w:val="24"/>
        </w:rPr>
        <w:t xml:space="preserve"> </w:t>
      </w:r>
      <w:r w:rsidRPr="002937D3">
        <w:rPr>
          <w:i/>
          <w:iCs/>
          <w:szCs w:val="24"/>
        </w:rPr>
        <w:t>Journal of Technology Integration in the Classroom</w:t>
      </w:r>
      <w:r w:rsidRPr="002937D3">
        <w:rPr>
          <w:szCs w:val="24"/>
        </w:rPr>
        <w:t xml:space="preserve">, </w:t>
      </w:r>
      <w:r w:rsidRPr="002937D3">
        <w:rPr>
          <w:i/>
          <w:szCs w:val="24"/>
        </w:rPr>
        <w:t>2</w:t>
      </w:r>
      <w:r w:rsidRPr="002937D3">
        <w:rPr>
          <w:szCs w:val="24"/>
        </w:rPr>
        <w:t>(1), 57-74.</w:t>
      </w:r>
    </w:p>
    <w:p w:rsidR="008B6FEC" w:rsidRPr="002937D3" w:rsidRDefault="008B6FEC" w:rsidP="002937D3">
      <w:pPr>
        <w:spacing w:before="100" w:beforeAutospacing="1" w:after="100" w:afterAutospacing="1" w:line="360" w:lineRule="auto"/>
        <w:ind w:left="360" w:hanging="360"/>
        <w:rPr>
          <w:szCs w:val="24"/>
        </w:rPr>
      </w:pPr>
      <w:proofErr w:type="spellStart"/>
      <w:proofErr w:type="gramStart"/>
      <w:r w:rsidRPr="002937D3">
        <w:rPr>
          <w:szCs w:val="24"/>
        </w:rPr>
        <w:t>Spezzini</w:t>
      </w:r>
      <w:proofErr w:type="spellEnd"/>
      <w:r w:rsidRPr="002937D3">
        <w:rPr>
          <w:szCs w:val="24"/>
        </w:rPr>
        <w:t>, S. (2010).</w:t>
      </w:r>
      <w:proofErr w:type="gramEnd"/>
      <w:r w:rsidRPr="002937D3">
        <w:rPr>
          <w:szCs w:val="24"/>
        </w:rPr>
        <w:t xml:space="preserve"> Effects of visual analogies on learner outcomes: bridging from the known to the unknown. </w:t>
      </w:r>
      <w:r w:rsidRPr="002937D3">
        <w:rPr>
          <w:i/>
          <w:iCs/>
          <w:szCs w:val="24"/>
        </w:rPr>
        <w:t>International Journal for the Scholarship of Teaching &amp; Learning</w:t>
      </w:r>
      <w:r w:rsidRPr="002937D3">
        <w:rPr>
          <w:szCs w:val="24"/>
        </w:rPr>
        <w:t xml:space="preserve">, </w:t>
      </w:r>
      <w:r w:rsidRPr="002937D3">
        <w:rPr>
          <w:i/>
          <w:szCs w:val="24"/>
        </w:rPr>
        <w:t>4</w:t>
      </w:r>
      <w:r w:rsidRPr="002937D3">
        <w:rPr>
          <w:szCs w:val="24"/>
        </w:rPr>
        <w:t xml:space="preserve">(2), 1-30. </w:t>
      </w:r>
    </w:p>
    <w:p w:rsidR="008B6FEC" w:rsidRPr="002937D3" w:rsidRDefault="008B6FEC" w:rsidP="002937D3">
      <w:pPr>
        <w:pStyle w:val="body-paragraph"/>
        <w:tabs>
          <w:tab w:val="left" w:pos="450"/>
        </w:tabs>
        <w:spacing w:line="360" w:lineRule="auto"/>
        <w:ind w:left="450" w:hanging="360"/>
      </w:pPr>
      <w:proofErr w:type="spellStart"/>
      <w:proofErr w:type="gramStart"/>
      <w:r w:rsidRPr="002937D3">
        <w:t>Traore</w:t>
      </w:r>
      <w:proofErr w:type="spellEnd"/>
      <w:r w:rsidRPr="002937D3">
        <w:t xml:space="preserve">, M., &amp; </w:t>
      </w:r>
      <w:proofErr w:type="spellStart"/>
      <w:r w:rsidRPr="002937D3">
        <w:t>Kyei-Blankson</w:t>
      </w:r>
      <w:proofErr w:type="spellEnd"/>
      <w:r w:rsidRPr="002937D3">
        <w:t>, L. (2011).</w:t>
      </w:r>
      <w:proofErr w:type="gramEnd"/>
      <w:r w:rsidRPr="002937D3">
        <w:t xml:space="preserve"> </w:t>
      </w:r>
      <w:proofErr w:type="gramStart"/>
      <w:r w:rsidRPr="002937D3">
        <w:t>Using literature and multiple technologies in ESL instruction.</w:t>
      </w:r>
      <w:proofErr w:type="gramEnd"/>
      <w:r w:rsidRPr="002937D3">
        <w:t xml:space="preserve"> </w:t>
      </w:r>
      <w:r w:rsidRPr="002937D3">
        <w:rPr>
          <w:i/>
          <w:iCs/>
        </w:rPr>
        <w:t xml:space="preserve">Journal </w:t>
      </w:r>
      <w:proofErr w:type="gramStart"/>
      <w:r w:rsidRPr="002937D3">
        <w:rPr>
          <w:i/>
          <w:iCs/>
        </w:rPr>
        <w:t>Of</w:t>
      </w:r>
      <w:proofErr w:type="gramEnd"/>
      <w:r w:rsidRPr="002937D3">
        <w:rPr>
          <w:i/>
          <w:iCs/>
        </w:rPr>
        <w:t xml:space="preserve"> Language Teaching &amp; Research</w:t>
      </w:r>
      <w:r w:rsidRPr="002937D3">
        <w:t xml:space="preserve">, </w:t>
      </w:r>
      <w:r w:rsidRPr="002937D3">
        <w:rPr>
          <w:i/>
          <w:iCs/>
        </w:rPr>
        <w:t>2</w:t>
      </w:r>
      <w:r w:rsidRPr="002937D3">
        <w:t>(3), 561-568. doi:10.4304/jltr.2.3.561-568</w:t>
      </w:r>
    </w:p>
    <w:p w:rsidR="008B6FEC" w:rsidRPr="002937D3" w:rsidRDefault="008B6FEC" w:rsidP="002937D3">
      <w:pPr>
        <w:spacing w:line="360" w:lineRule="auto"/>
        <w:ind w:left="360" w:hanging="360"/>
        <w:rPr>
          <w:szCs w:val="24"/>
        </w:rPr>
      </w:pPr>
      <w:proofErr w:type="gramStart"/>
      <w:r w:rsidRPr="002937D3">
        <w:rPr>
          <w:szCs w:val="24"/>
        </w:rPr>
        <w:t xml:space="preserve">Wood, R., &amp; </w:t>
      </w:r>
      <w:proofErr w:type="spellStart"/>
      <w:r w:rsidRPr="002937D3">
        <w:rPr>
          <w:szCs w:val="24"/>
        </w:rPr>
        <w:t>Ashfield</w:t>
      </w:r>
      <w:proofErr w:type="spellEnd"/>
      <w:r w:rsidRPr="002937D3">
        <w:rPr>
          <w:szCs w:val="24"/>
        </w:rPr>
        <w:t>, J. (2008).</w:t>
      </w:r>
      <w:proofErr w:type="gramEnd"/>
      <w:r w:rsidRPr="002937D3">
        <w:rPr>
          <w:szCs w:val="24"/>
        </w:rPr>
        <w:t xml:space="preserve"> The use of the interactive whiteboard for creative teaching and learning in literacy and mathematics: a case study. </w:t>
      </w:r>
      <w:r w:rsidRPr="002937D3">
        <w:rPr>
          <w:i/>
          <w:iCs/>
          <w:szCs w:val="24"/>
        </w:rPr>
        <w:t>British Journal of Educational Technology</w:t>
      </w:r>
      <w:r w:rsidRPr="002937D3">
        <w:rPr>
          <w:szCs w:val="24"/>
        </w:rPr>
        <w:t xml:space="preserve">, </w:t>
      </w:r>
      <w:r w:rsidRPr="002937D3">
        <w:rPr>
          <w:i/>
          <w:szCs w:val="24"/>
        </w:rPr>
        <w:t>39</w:t>
      </w:r>
      <w:r w:rsidRPr="002937D3">
        <w:rPr>
          <w:szCs w:val="24"/>
        </w:rPr>
        <w:t>(1), 84-96. doi:10.1111/j.1467-8535.2007.00703.x</w:t>
      </w:r>
    </w:p>
    <w:p w:rsidR="008B6FEC" w:rsidRPr="002937D3" w:rsidRDefault="008B6FEC" w:rsidP="002937D3">
      <w:pPr>
        <w:pStyle w:val="body-paragraph"/>
        <w:spacing w:line="360" w:lineRule="auto"/>
        <w:ind w:left="360" w:hanging="360"/>
        <w:rPr>
          <w:rStyle w:val="apa"/>
        </w:rPr>
      </w:pPr>
      <w:proofErr w:type="spellStart"/>
      <w:proofErr w:type="gramStart"/>
      <w:r w:rsidRPr="002937D3">
        <w:t>Wen</w:t>
      </w:r>
      <w:proofErr w:type="spellEnd"/>
      <w:r w:rsidRPr="002937D3">
        <w:t xml:space="preserve">-chi Vivian, W., &amp; </w:t>
      </w:r>
      <w:proofErr w:type="spellStart"/>
      <w:r w:rsidRPr="002937D3">
        <w:t>Marek</w:t>
      </w:r>
      <w:proofErr w:type="spellEnd"/>
      <w:r w:rsidRPr="002937D3">
        <w:t>, M. (2010).</w:t>
      </w:r>
      <w:proofErr w:type="gramEnd"/>
      <w:r w:rsidRPr="002937D3">
        <w:t xml:space="preserve"> Making English a “habit”: Increasing confidence, motivation, and ability of EFL students thought cross cultural, computer assisted interaction. </w:t>
      </w:r>
      <w:r w:rsidRPr="002937D3">
        <w:rPr>
          <w:i/>
          <w:iCs/>
        </w:rPr>
        <w:t>Turkish Online Journal of Educational Technology</w:t>
      </w:r>
      <w:r w:rsidRPr="002937D3">
        <w:t xml:space="preserve">, </w:t>
      </w:r>
      <w:r w:rsidRPr="002937D3">
        <w:rPr>
          <w:i/>
        </w:rPr>
        <w:t>9</w:t>
      </w:r>
      <w:r w:rsidRPr="002937D3">
        <w:t>(4), 101-112.</w:t>
      </w:r>
    </w:p>
    <w:p w:rsidR="008B6FEC" w:rsidRPr="002937D3" w:rsidRDefault="008B6FEC" w:rsidP="002937D3">
      <w:pPr>
        <w:pStyle w:val="hangindent"/>
        <w:spacing w:line="360" w:lineRule="auto"/>
        <w:ind w:left="270" w:hanging="270"/>
        <w:rPr>
          <w:rStyle w:val="apa"/>
        </w:rPr>
      </w:pPr>
      <w:proofErr w:type="spellStart"/>
      <w:proofErr w:type="gramStart"/>
      <w:r w:rsidRPr="002937D3">
        <w:rPr>
          <w:rStyle w:val="apa"/>
        </w:rPr>
        <w:t>Zha</w:t>
      </w:r>
      <w:proofErr w:type="spellEnd"/>
      <w:r w:rsidRPr="002937D3">
        <w:rPr>
          <w:rStyle w:val="apa"/>
        </w:rPr>
        <w:t>, S., Kelly, P., &amp; Park, M. (2006).</w:t>
      </w:r>
      <w:proofErr w:type="gramEnd"/>
      <w:r w:rsidRPr="002937D3">
        <w:rPr>
          <w:rStyle w:val="apa"/>
        </w:rPr>
        <w:t xml:space="preserve"> </w:t>
      </w:r>
      <w:proofErr w:type="gramStart"/>
      <w:r w:rsidRPr="002937D3">
        <w:rPr>
          <w:rStyle w:val="apa"/>
        </w:rPr>
        <w:t xml:space="preserve">An investigation of communicative competence of </w:t>
      </w:r>
      <w:r w:rsidRPr="002937D3">
        <w:rPr>
          <w:rStyle w:val="hit1"/>
        </w:rPr>
        <w:t>ESL</w:t>
      </w:r>
      <w:r w:rsidRPr="002937D3">
        <w:rPr>
          <w:rStyle w:val="apa"/>
        </w:rPr>
        <w:t xml:space="preserve"> students using electronic discussion boards</w:t>
      </w:r>
      <w:r w:rsidRPr="002937D3">
        <w:rPr>
          <w:rStyle w:val="apa"/>
          <w:i/>
        </w:rPr>
        <w:t>.</w:t>
      </w:r>
      <w:proofErr w:type="gramEnd"/>
      <w:r w:rsidRPr="002937D3">
        <w:rPr>
          <w:rStyle w:val="apa"/>
          <w:i/>
        </w:rPr>
        <w:t xml:space="preserve"> </w:t>
      </w:r>
      <w:proofErr w:type="gramStart"/>
      <w:r w:rsidRPr="002937D3">
        <w:rPr>
          <w:rStyle w:val="apa"/>
          <w:i/>
          <w:iCs/>
        </w:rPr>
        <w:t xml:space="preserve">Journal of Research on </w:t>
      </w:r>
      <w:r w:rsidRPr="002937D3">
        <w:rPr>
          <w:rStyle w:val="hit1"/>
          <w:i/>
        </w:rPr>
        <w:t>Technology</w:t>
      </w:r>
      <w:r w:rsidRPr="002937D3">
        <w:rPr>
          <w:rStyle w:val="apa"/>
          <w:i/>
          <w:iCs/>
        </w:rPr>
        <w:t xml:space="preserve"> in Education</w:t>
      </w:r>
      <w:r w:rsidRPr="002937D3">
        <w:rPr>
          <w:rStyle w:val="apa"/>
        </w:rPr>
        <w:t xml:space="preserve">, </w:t>
      </w:r>
      <w:r w:rsidRPr="002937D3">
        <w:rPr>
          <w:rStyle w:val="apa"/>
          <w:i/>
          <w:iCs/>
        </w:rPr>
        <w:t>38</w:t>
      </w:r>
      <w:r w:rsidRPr="002937D3">
        <w:rPr>
          <w:rStyle w:val="apa"/>
        </w:rPr>
        <w:t>(3), 349-67.</w:t>
      </w:r>
      <w:proofErr w:type="gramEnd"/>
      <w:r w:rsidRPr="002937D3">
        <w:rPr>
          <w:rStyle w:val="apa"/>
        </w:rPr>
        <w:t xml:space="preserve"> </w:t>
      </w:r>
    </w:p>
    <w:tbl>
      <w:tblPr>
        <w:tblW w:w="4950" w:type="pct"/>
        <w:jc w:val="center"/>
        <w:tblCellSpacing w:w="0" w:type="dxa"/>
        <w:tblCellMar>
          <w:top w:w="15" w:type="dxa"/>
          <w:left w:w="15" w:type="dxa"/>
          <w:bottom w:w="15" w:type="dxa"/>
          <w:right w:w="15" w:type="dxa"/>
        </w:tblCellMar>
        <w:tblLook w:val="04A0"/>
      </w:tblPr>
      <w:tblGrid>
        <w:gridCol w:w="9296"/>
      </w:tblGrid>
      <w:tr w:rsidR="008B6FEC" w:rsidRPr="002937D3" w:rsidTr="008B6FEC">
        <w:trPr>
          <w:tblCellSpacing w:w="0" w:type="dxa"/>
          <w:jc w:val="center"/>
        </w:trPr>
        <w:tc>
          <w:tcPr>
            <w:tcW w:w="5000" w:type="pct"/>
            <w:vAlign w:val="center"/>
            <w:hideMark/>
          </w:tcPr>
          <w:tbl>
            <w:tblPr>
              <w:tblW w:w="5000" w:type="pct"/>
              <w:tblCellSpacing w:w="0" w:type="dxa"/>
              <w:tblCellMar>
                <w:left w:w="0" w:type="dxa"/>
                <w:right w:w="0" w:type="dxa"/>
              </w:tblCellMar>
              <w:tblLook w:val="04A0"/>
            </w:tblPr>
            <w:tblGrid>
              <w:gridCol w:w="9266"/>
            </w:tblGrid>
            <w:tr w:rsidR="008B6FEC" w:rsidRPr="002937D3" w:rsidTr="00D53E65">
              <w:trPr>
                <w:tblCellSpacing w:w="0" w:type="dxa"/>
              </w:trPr>
              <w:tc>
                <w:tcPr>
                  <w:tcW w:w="0" w:type="auto"/>
                  <w:vAlign w:val="center"/>
                  <w:hideMark/>
                </w:tcPr>
                <w:p w:rsidR="008B6FEC" w:rsidRPr="002937D3" w:rsidRDefault="008B6FEC" w:rsidP="00CC5599">
                  <w:pPr>
                    <w:spacing w:before="100" w:beforeAutospacing="1" w:after="100" w:afterAutospacing="1" w:line="360" w:lineRule="auto"/>
                    <w:ind w:left="313" w:hanging="313"/>
                    <w:rPr>
                      <w:rFonts w:eastAsia="Times New Roman" w:cs="Times New Roman"/>
                      <w:szCs w:val="24"/>
                    </w:rPr>
                  </w:pPr>
                  <w:proofErr w:type="spellStart"/>
                  <w:r w:rsidRPr="002937D3">
                    <w:rPr>
                      <w:rFonts w:eastAsia="Times New Roman" w:cs="Times New Roman"/>
                      <w:szCs w:val="24"/>
                    </w:rPr>
                    <w:t>Zuger</w:t>
                  </w:r>
                  <w:proofErr w:type="spellEnd"/>
                  <w:r w:rsidRPr="002937D3">
                    <w:rPr>
                      <w:rFonts w:eastAsia="Times New Roman" w:cs="Times New Roman"/>
                      <w:szCs w:val="24"/>
                    </w:rPr>
                    <w:t xml:space="preserve">, S. (2009). English language learners take to tech. </w:t>
                  </w:r>
                  <w:r w:rsidRPr="002937D3">
                    <w:rPr>
                      <w:rFonts w:eastAsia="Times New Roman" w:cs="Times New Roman"/>
                      <w:i/>
                      <w:szCs w:val="24"/>
                    </w:rPr>
                    <w:t>Technology</w:t>
                  </w:r>
                  <w:r w:rsidRPr="002937D3">
                    <w:rPr>
                      <w:rFonts w:eastAsia="Times New Roman" w:cs="Times New Roman"/>
                      <w:i/>
                      <w:iCs/>
                      <w:szCs w:val="24"/>
                    </w:rPr>
                    <w:t xml:space="preserve"> &amp; Learning</w:t>
                  </w:r>
                  <w:r w:rsidRPr="002937D3">
                    <w:rPr>
                      <w:rFonts w:eastAsia="Times New Roman" w:cs="Times New Roman"/>
                      <w:szCs w:val="24"/>
                    </w:rPr>
                    <w:t xml:space="preserve">, </w:t>
                  </w:r>
                  <w:r w:rsidRPr="002937D3">
                    <w:rPr>
                      <w:rFonts w:eastAsia="Times New Roman" w:cs="Times New Roman"/>
                      <w:i/>
                      <w:iCs/>
                      <w:szCs w:val="24"/>
                    </w:rPr>
                    <w:t>29</w:t>
                  </w:r>
                  <w:r w:rsidRPr="002937D3">
                    <w:rPr>
                      <w:rFonts w:eastAsia="Times New Roman" w:cs="Times New Roman"/>
                      <w:szCs w:val="24"/>
                    </w:rPr>
                    <w:t xml:space="preserve">(8), 14. </w:t>
                  </w:r>
                </w:p>
              </w:tc>
            </w:tr>
          </w:tbl>
          <w:p w:rsidR="008B6FEC" w:rsidRPr="002937D3" w:rsidRDefault="008B6FEC" w:rsidP="002937D3">
            <w:pPr>
              <w:spacing w:line="360" w:lineRule="auto"/>
              <w:rPr>
                <w:rFonts w:eastAsia="Times New Roman" w:cs="Times New Roman"/>
                <w:szCs w:val="24"/>
              </w:rPr>
            </w:pPr>
          </w:p>
        </w:tc>
      </w:tr>
    </w:tbl>
    <w:p w:rsidR="00137B4D" w:rsidRDefault="00F27EB6" w:rsidP="00CC5599">
      <w:pPr>
        <w:pStyle w:val="body-paragraph"/>
        <w:spacing w:line="360" w:lineRule="auto"/>
        <w:ind w:left="540" w:hanging="540"/>
      </w:pPr>
      <w:r>
        <w:tab/>
      </w:r>
      <w:r>
        <w:tab/>
      </w:r>
      <w:r>
        <w:tab/>
      </w:r>
      <w:r>
        <w:tab/>
      </w:r>
      <w:r>
        <w:tab/>
      </w:r>
      <w:r>
        <w:tab/>
      </w:r>
    </w:p>
    <w:p w:rsidR="00137B4D" w:rsidRDefault="00137B4D" w:rsidP="00CC5599">
      <w:pPr>
        <w:pStyle w:val="body-paragraph"/>
        <w:spacing w:line="360" w:lineRule="auto"/>
        <w:ind w:left="540" w:hanging="540"/>
      </w:pPr>
    </w:p>
    <w:p w:rsidR="00137B4D" w:rsidRDefault="00137B4D" w:rsidP="00137B4D">
      <w:pPr>
        <w:pStyle w:val="body-paragraph"/>
        <w:spacing w:line="360" w:lineRule="auto"/>
      </w:pPr>
    </w:p>
    <w:p w:rsidR="00137B4D" w:rsidRDefault="00137B4D" w:rsidP="00137B4D">
      <w:pPr>
        <w:pStyle w:val="body-paragraph"/>
        <w:spacing w:line="360" w:lineRule="auto"/>
        <w:ind w:left="3600" w:firstLine="720"/>
        <w:rPr>
          <w:b/>
        </w:rPr>
      </w:pPr>
    </w:p>
    <w:p w:rsidR="00137B4D" w:rsidRDefault="00137B4D" w:rsidP="00137B4D">
      <w:pPr>
        <w:pStyle w:val="body-paragraph"/>
        <w:spacing w:line="360" w:lineRule="auto"/>
        <w:ind w:left="3600" w:firstLine="720"/>
        <w:rPr>
          <w:b/>
        </w:rPr>
      </w:pPr>
    </w:p>
    <w:p w:rsidR="00E00F68" w:rsidRPr="00CC5599" w:rsidRDefault="00F27EB6" w:rsidP="00137B4D">
      <w:pPr>
        <w:pStyle w:val="body-paragraph"/>
        <w:spacing w:line="360" w:lineRule="auto"/>
        <w:ind w:left="3600" w:firstLine="720"/>
      </w:pPr>
      <w:r w:rsidRPr="00F27EB6">
        <w:rPr>
          <w:b/>
        </w:rPr>
        <w:lastRenderedPageBreak/>
        <w:t>Appendix</w:t>
      </w:r>
      <w:r w:rsidR="00B065A9">
        <w:rPr>
          <w:b/>
        </w:rPr>
        <w:t xml:space="preserve"> </w:t>
      </w:r>
      <w:r w:rsidR="00CC5599">
        <w:rPr>
          <w:b/>
        </w:rPr>
        <w:t>A</w:t>
      </w:r>
    </w:p>
    <w:p w:rsidR="0031455B" w:rsidRPr="00E00F68" w:rsidRDefault="0031455B" w:rsidP="00E00F68">
      <w:pPr>
        <w:pStyle w:val="body-paragraph"/>
        <w:spacing w:line="360" w:lineRule="auto"/>
        <w:rPr>
          <w:b/>
        </w:rPr>
      </w:pPr>
      <w:r w:rsidRPr="00683C5B">
        <w:t xml:space="preserve">Appendix A:  </w:t>
      </w:r>
      <w:r w:rsidR="00400810">
        <w:t xml:space="preserve">Parent </w:t>
      </w:r>
      <w:r w:rsidRPr="00683C5B">
        <w:t xml:space="preserve">Consent Form </w:t>
      </w:r>
    </w:p>
    <w:p w:rsidR="0031455B" w:rsidRPr="00683C5B" w:rsidRDefault="0031455B" w:rsidP="0031455B">
      <w:pPr>
        <w:jc w:val="center"/>
      </w:pPr>
    </w:p>
    <w:p w:rsidR="0031455B" w:rsidRPr="00683C5B" w:rsidRDefault="0031455B" w:rsidP="00B465FC">
      <w:pPr>
        <w:spacing w:line="360" w:lineRule="auto"/>
      </w:pPr>
      <w:r w:rsidRPr="00683C5B">
        <w:t>Dear Parents,</w:t>
      </w:r>
    </w:p>
    <w:p w:rsidR="00DB5147" w:rsidRDefault="0031455B" w:rsidP="00B465FC">
      <w:pPr>
        <w:spacing w:line="360" w:lineRule="auto"/>
      </w:pPr>
      <w:r w:rsidRPr="00683C5B">
        <w:tab/>
      </w:r>
    </w:p>
    <w:p w:rsidR="00205A15" w:rsidRDefault="0031455B" w:rsidP="00DB5147">
      <w:pPr>
        <w:spacing w:line="360" w:lineRule="auto"/>
        <w:ind w:firstLine="720"/>
      </w:pPr>
      <w:r w:rsidRPr="00683C5B">
        <w:t>I</w:t>
      </w:r>
      <w:r w:rsidR="00205A15">
        <w:t xml:space="preserve"> am currently a graduate student in the Childhood Education Masters program at Brooklyn College. I am conducting a study in which I am researching if the use of the Smartboard will help reduce performance anxiety of ESL students. I am also researching if the use of the Smartboard promotes the ESL students to use the English Language and participate in verbal communication</w:t>
      </w:r>
      <w:r w:rsidRPr="00683C5B">
        <w:t xml:space="preserve">.  I am requesting your permission to use your child’s data for my research study.  All instruction will take place </w:t>
      </w:r>
      <w:r w:rsidR="00B8483E">
        <w:t>with</w:t>
      </w:r>
      <w:r w:rsidRPr="00683C5B">
        <w:t>in your child’s regularly scheduled</w:t>
      </w:r>
      <w:r w:rsidR="00205A15">
        <w:t xml:space="preserve"> English Language Arts</w:t>
      </w:r>
      <w:r w:rsidR="00B8483E">
        <w:t xml:space="preserve"> (ELA) class</w:t>
      </w:r>
      <w:r w:rsidR="00205A15">
        <w:t xml:space="preserve"> period.</w:t>
      </w:r>
      <w:r w:rsidR="00B8483E">
        <w:t xml:space="preserve"> The students will be taught</w:t>
      </w:r>
      <w:r w:rsidR="00DB5147">
        <w:t xml:space="preserve"> the sixth-grade ELA curriculum </w:t>
      </w:r>
      <w:r w:rsidR="00B8483E">
        <w:t xml:space="preserve">and </w:t>
      </w:r>
      <w:r w:rsidR="00DB5147">
        <w:t xml:space="preserve">will </w:t>
      </w:r>
      <w:r w:rsidR="00B8483E">
        <w:t>meet the same learning objectives as the rest of the grade.  The English Language instruction used will be infused with the Smartboard.</w:t>
      </w:r>
    </w:p>
    <w:p w:rsidR="00E00F68" w:rsidRDefault="0031455B" w:rsidP="00B465FC">
      <w:pPr>
        <w:spacing w:line="360" w:lineRule="auto"/>
      </w:pPr>
      <w:r w:rsidRPr="00683C5B">
        <w:tab/>
        <w:t>All results for this study will be reported as a group study therefore, participants</w:t>
      </w:r>
      <w:r w:rsidR="00E00F68">
        <w:t xml:space="preserve">’ names and information will remain </w:t>
      </w:r>
      <w:r w:rsidRPr="00683C5B">
        <w:t xml:space="preserve">anonymous. </w:t>
      </w:r>
      <w:r w:rsidR="00B8483E">
        <w:t xml:space="preserve">If you have any questions or concerns, please feel free to email me at </w:t>
      </w:r>
      <w:hyperlink r:id="rId9" w:history="1">
        <w:r w:rsidR="00B8483E" w:rsidRPr="000C4EDD">
          <w:rPr>
            <w:rStyle w:val="Hyperlink"/>
          </w:rPr>
          <w:t>Eileen.Blair87@gmail.com</w:t>
        </w:r>
      </w:hyperlink>
      <w:r w:rsidR="00B8483E">
        <w:t xml:space="preserve"> or call at 917-453-8765.</w:t>
      </w:r>
    </w:p>
    <w:p w:rsidR="00B465FC" w:rsidRDefault="00B465FC" w:rsidP="00B465FC">
      <w:pPr>
        <w:spacing w:line="360" w:lineRule="auto"/>
      </w:pPr>
    </w:p>
    <w:p w:rsidR="0031455B" w:rsidRPr="00683C5B" w:rsidRDefault="0031455B" w:rsidP="00B465FC">
      <w:pPr>
        <w:spacing w:line="360" w:lineRule="auto"/>
      </w:pPr>
      <w:r w:rsidRPr="00683C5B">
        <w:t>Thank you for your support!</w:t>
      </w:r>
    </w:p>
    <w:p w:rsidR="00B465FC" w:rsidRDefault="00B465FC" w:rsidP="00B465FC">
      <w:pPr>
        <w:spacing w:line="360" w:lineRule="auto"/>
      </w:pPr>
    </w:p>
    <w:p w:rsidR="00B465FC" w:rsidRDefault="00B465FC" w:rsidP="00B465FC">
      <w:pPr>
        <w:spacing w:line="360" w:lineRule="auto"/>
      </w:pPr>
    </w:p>
    <w:p w:rsidR="0031455B" w:rsidRDefault="0031455B" w:rsidP="00B465FC">
      <w:pPr>
        <w:spacing w:line="360" w:lineRule="auto"/>
      </w:pPr>
      <w:r>
        <w:t>Sincerely,</w:t>
      </w:r>
    </w:p>
    <w:p w:rsidR="0031455B" w:rsidRDefault="0031455B" w:rsidP="00B465FC">
      <w:pPr>
        <w:spacing w:line="360" w:lineRule="auto"/>
      </w:pPr>
      <w:r>
        <w:t>Eileen Blair</w:t>
      </w:r>
    </w:p>
    <w:p w:rsidR="0031455B" w:rsidRDefault="00364C8D" w:rsidP="0031455B">
      <w:pPr>
        <w:spacing w:line="480" w:lineRule="auto"/>
      </w:pPr>
      <w:r w:rsidRPr="00364C8D">
        <w:rPr>
          <w:szCs w:val="20"/>
        </w:rPr>
        <w:pict>
          <v:line id="_x0000_s1026" style="position:absolute;z-index:251660288" from="-45pt,7.65pt" to="522pt,7.65pt"/>
        </w:pict>
      </w:r>
    </w:p>
    <w:p w:rsidR="0031455B" w:rsidRPr="00683C5B" w:rsidRDefault="0031455B" w:rsidP="0031455B">
      <w:pPr>
        <w:spacing w:line="480" w:lineRule="auto"/>
      </w:pPr>
      <w:r w:rsidRPr="00683C5B">
        <w:t>I give my child _____________________________________ permission to be part of the research study.</w:t>
      </w:r>
    </w:p>
    <w:p w:rsidR="0031455B" w:rsidRPr="00683C5B" w:rsidRDefault="0031455B" w:rsidP="0031455B">
      <w:pPr>
        <w:spacing w:line="480" w:lineRule="auto"/>
      </w:pPr>
    </w:p>
    <w:p w:rsidR="0031455B" w:rsidRPr="00683C5B" w:rsidRDefault="0031455B" w:rsidP="0031455B">
      <w:pPr>
        <w:spacing w:line="480" w:lineRule="auto"/>
      </w:pPr>
      <w:r w:rsidRPr="00683C5B">
        <w:t>Parent’s Signature: _______________________________ Date: ___________________</w:t>
      </w:r>
    </w:p>
    <w:p w:rsidR="00B465FC" w:rsidRDefault="00B465FC" w:rsidP="00B465FC">
      <w:pPr>
        <w:pStyle w:val="body-paragraph"/>
        <w:spacing w:line="276" w:lineRule="auto"/>
        <w:ind w:left="2880" w:firstLine="720"/>
        <w:rPr>
          <w:b/>
        </w:rPr>
      </w:pPr>
    </w:p>
    <w:p w:rsidR="00E00F68" w:rsidRDefault="00E00F68" w:rsidP="00B465FC">
      <w:pPr>
        <w:pStyle w:val="body-paragraph"/>
        <w:spacing w:line="276" w:lineRule="auto"/>
        <w:ind w:left="2880" w:firstLine="720"/>
        <w:rPr>
          <w:b/>
        </w:rPr>
      </w:pPr>
      <w:r w:rsidRPr="00F27EB6">
        <w:rPr>
          <w:b/>
        </w:rPr>
        <w:t>Appendix</w:t>
      </w:r>
      <w:r w:rsidR="00B065A9">
        <w:rPr>
          <w:b/>
        </w:rPr>
        <w:t xml:space="preserve"> B</w:t>
      </w:r>
    </w:p>
    <w:p w:rsidR="00E00F68" w:rsidRPr="00E00F68" w:rsidRDefault="00B465FC" w:rsidP="00B465FC">
      <w:pPr>
        <w:pStyle w:val="body-paragraph"/>
        <w:spacing w:line="276" w:lineRule="auto"/>
        <w:rPr>
          <w:b/>
        </w:rPr>
      </w:pPr>
      <w:r>
        <w:t>Appendix B</w:t>
      </w:r>
      <w:r w:rsidR="00E00F68" w:rsidRPr="00683C5B">
        <w:t xml:space="preserve">:  </w:t>
      </w:r>
      <w:r w:rsidR="00E00F68">
        <w:t xml:space="preserve">Principle </w:t>
      </w:r>
      <w:r w:rsidR="00E00F68" w:rsidRPr="00683C5B">
        <w:t xml:space="preserve">Consent Form </w:t>
      </w:r>
    </w:p>
    <w:p w:rsidR="00E00F68" w:rsidRPr="00683C5B" w:rsidRDefault="00E00F68" w:rsidP="00B465FC">
      <w:pPr>
        <w:spacing w:line="360" w:lineRule="auto"/>
      </w:pPr>
      <w:r>
        <w:t>Dear Principle</w:t>
      </w:r>
      <w:r w:rsidRPr="00683C5B">
        <w:t>,</w:t>
      </w:r>
    </w:p>
    <w:p w:rsidR="00E00F68" w:rsidRDefault="00E00F68" w:rsidP="00B465FC">
      <w:pPr>
        <w:spacing w:line="360" w:lineRule="auto"/>
      </w:pPr>
      <w:r w:rsidRPr="00683C5B">
        <w:tab/>
        <w:t>I</w:t>
      </w:r>
      <w:r>
        <w:t xml:space="preserve"> am currently a graduate student in the Childhood Education Masters program at Brooklyn College. I am conducting a study in which I am researching if the use of the Smartboard will help reduce performance anxiety of ESL students. I am also researching if the use of the Smartboard promotes the ESL students to use the English Language and participate in verbal communication</w:t>
      </w:r>
      <w:r w:rsidRPr="00683C5B">
        <w:t>.  I am requesting y</w:t>
      </w:r>
      <w:r w:rsidR="00B465FC">
        <w:t>our permission to use your students’</w:t>
      </w:r>
      <w:r w:rsidRPr="00683C5B">
        <w:t xml:space="preserve"> data for my research study.  </w:t>
      </w:r>
      <w:r w:rsidR="00B465FC">
        <w:t xml:space="preserve">I am requesting to use one class of ESL sixth-grade students, in which I will infuse instruction with the Smartboard, for one 50 minute period, 3 times a week, for 6 weeks. </w:t>
      </w:r>
      <w:r w:rsidRPr="00683C5B">
        <w:t xml:space="preserve">All instruction will take place </w:t>
      </w:r>
      <w:r>
        <w:t>with</w:t>
      </w:r>
      <w:r w:rsidR="00B465FC">
        <w:t>in the student’s</w:t>
      </w:r>
      <w:r w:rsidRPr="00683C5B">
        <w:t xml:space="preserve"> regularly scheduled</w:t>
      </w:r>
      <w:r>
        <w:t xml:space="preserve"> English Language Arts (ELA) class period. The students will be taught the sixth-grade ELA curriculum and meet the same learning objectives as the rest of the grade.  The English Language instruction used will be infused with the Smartboard.</w:t>
      </w:r>
    </w:p>
    <w:p w:rsidR="00E00F68" w:rsidRDefault="00E00F68" w:rsidP="00B465FC">
      <w:pPr>
        <w:spacing w:line="360" w:lineRule="auto"/>
      </w:pPr>
      <w:r w:rsidRPr="00683C5B">
        <w:tab/>
        <w:t>All results for this study will be reported as a group study therefore, participants</w:t>
      </w:r>
      <w:r>
        <w:t xml:space="preserve">’ names and information will remain </w:t>
      </w:r>
      <w:r w:rsidRPr="00683C5B">
        <w:t xml:space="preserve">anonymous. </w:t>
      </w:r>
      <w:r>
        <w:t xml:space="preserve">If you have any questions or concerns, please feel free to email me at </w:t>
      </w:r>
      <w:hyperlink r:id="rId10" w:history="1">
        <w:r w:rsidRPr="000C4EDD">
          <w:rPr>
            <w:rStyle w:val="Hyperlink"/>
          </w:rPr>
          <w:t>Eileen.Blair87@gmail.com</w:t>
        </w:r>
      </w:hyperlink>
      <w:r>
        <w:t xml:space="preserve"> or call at 917-453-8765.</w:t>
      </w:r>
    </w:p>
    <w:p w:rsidR="00B465FC" w:rsidRDefault="00B465FC" w:rsidP="00B465FC">
      <w:pPr>
        <w:spacing w:line="360" w:lineRule="auto"/>
      </w:pPr>
    </w:p>
    <w:p w:rsidR="00E00F68" w:rsidRPr="00683C5B" w:rsidRDefault="00E00F68" w:rsidP="00B465FC">
      <w:pPr>
        <w:spacing w:line="360" w:lineRule="auto"/>
      </w:pPr>
      <w:r w:rsidRPr="00683C5B">
        <w:t>Thank you for your support!</w:t>
      </w:r>
    </w:p>
    <w:p w:rsidR="00B465FC" w:rsidRDefault="00B465FC" w:rsidP="00E00F68">
      <w:pPr>
        <w:spacing w:line="276" w:lineRule="auto"/>
      </w:pPr>
    </w:p>
    <w:p w:rsidR="00B465FC" w:rsidRDefault="00B465FC" w:rsidP="00E00F68">
      <w:pPr>
        <w:spacing w:line="276" w:lineRule="auto"/>
      </w:pPr>
    </w:p>
    <w:p w:rsidR="00E00F68" w:rsidRDefault="00E00F68" w:rsidP="00E00F68">
      <w:pPr>
        <w:spacing w:line="276" w:lineRule="auto"/>
      </w:pPr>
      <w:r>
        <w:t>Sincerely,</w:t>
      </w:r>
    </w:p>
    <w:p w:rsidR="00E00F68" w:rsidRDefault="00E00F68" w:rsidP="00E00F68">
      <w:pPr>
        <w:spacing w:line="276" w:lineRule="auto"/>
      </w:pPr>
      <w:r>
        <w:t>Eileen Blair</w:t>
      </w:r>
    </w:p>
    <w:p w:rsidR="00E00F68" w:rsidRDefault="00364C8D" w:rsidP="00E00F68">
      <w:pPr>
        <w:spacing w:line="480" w:lineRule="auto"/>
      </w:pPr>
      <w:r w:rsidRPr="00364C8D">
        <w:rPr>
          <w:szCs w:val="20"/>
        </w:rPr>
        <w:pict>
          <v:line id="_x0000_s1027" style="position:absolute;z-index:251662336" from="-45pt,7.65pt" to="522pt,7.65pt"/>
        </w:pict>
      </w:r>
    </w:p>
    <w:p w:rsidR="00E00F68" w:rsidRPr="00683C5B" w:rsidRDefault="00B465FC" w:rsidP="00E00F68">
      <w:pPr>
        <w:spacing w:line="480" w:lineRule="auto"/>
      </w:pPr>
      <w:r>
        <w:t>I give the student</w:t>
      </w:r>
      <w:r w:rsidR="00E00F68" w:rsidRPr="00683C5B">
        <w:t xml:space="preserve"> _____________________________________ permission to be part of the research study.</w:t>
      </w:r>
    </w:p>
    <w:p w:rsidR="00E00F68" w:rsidRPr="00683C5B" w:rsidRDefault="00E00F68" w:rsidP="00E00F68">
      <w:pPr>
        <w:spacing w:line="480" w:lineRule="auto"/>
      </w:pPr>
    </w:p>
    <w:p w:rsidR="00E00F68" w:rsidRPr="00683C5B" w:rsidRDefault="00B465FC" w:rsidP="00E00F68">
      <w:pPr>
        <w:spacing w:line="480" w:lineRule="auto"/>
      </w:pPr>
      <w:r>
        <w:t>Principle</w:t>
      </w:r>
      <w:r w:rsidR="00E00F68" w:rsidRPr="00683C5B">
        <w:t>’s Signature: _______________________________ Date: ___________________</w:t>
      </w:r>
    </w:p>
    <w:p w:rsidR="00B465FC" w:rsidRDefault="00B465FC" w:rsidP="00DB5147">
      <w:pPr>
        <w:pStyle w:val="body-paragraph"/>
        <w:spacing w:line="276" w:lineRule="auto"/>
        <w:ind w:left="3600"/>
        <w:rPr>
          <w:b/>
        </w:rPr>
      </w:pPr>
      <w:r w:rsidRPr="00F27EB6">
        <w:rPr>
          <w:b/>
        </w:rPr>
        <w:lastRenderedPageBreak/>
        <w:t>Appendix</w:t>
      </w:r>
      <w:r w:rsidR="00B065A9">
        <w:rPr>
          <w:b/>
        </w:rPr>
        <w:t xml:space="preserve"> C</w:t>
      </w:r>
    </w:p>
    <w:p w:rsidR="00B465FC" w:rsidRPr="00E00F68" w:rsidRDefault="00400810" w:rsidP="00B465FC">
      <w:pPr>
        <w:pStyle w:val="body-paragraph"/>
        <w:spacing w:line="276" w:lineRule="auto"/>
        <w:rPr>
          <w:b/>
        </w:rPr>
      </w:pPr>
      <w:r>
        <w:t>Appendix C</w:t>
      </w:r>
      <w:r w:rsidR="00B465FC" w:rsidRPr="00683C5B">
        <w:t xml:space="preserve">:  </w:t>
      </w:r>
      <w:r w:rsidR="00B465FC">
        <w:t xml:space="preserve">Teacher </w:t>
      </w:r>
      <w:r w:rsidR="00B465FC" w:rsidRPr="00683C5B">
        <w:t xml:space="preserve">Consent Form </w:t>
      </w:r>
    </w:p>
    <w:p w:rsidR="00B465FC" w:rsidRPr="00683C5B" w:rsidRDefault="00B465FC" w:rsidP="00B465FC">
      <w:pPr>
        <w:spacing w:line="360" w:lineRule="auto"/>
        <w:jc w:val="center"/>
      </w:pPr>
    </w:p>
    <w:p w:rsidR="00B465FC" w:rsidRPr="00683C5B" w:rsidRDefault="00B465FC" w:rsidP="00B465FC">
      <w:pPr>
        <w:spacing w:line="360" w:lineRule="auto"/>
      </w:pPr>
      <w:r>
        <w:t xml:space="preserve">Dear </w:t>
      </w:r>
      <w:r w:rsidR="00400810">
        <w:t>Teacher</w:t>
      </w:r>
      <w:r w:rsidRPr="00683C5B">
        <w:t>,</w:t>
      </w:r>
    </w:p>
    <w:p w:rsidR="00400810" w:rsidRDefault="00B465FC" w:rsidP="00B465FC">
      <w:pPr>
        <w:spacing w:line="360" w:lineRule="auto"/>
      </w:pPr>
      <w:r w:rsidRPr="00683C5B">
        <w:tab/>
      </w:r>
    </w:p>
    <w:p w:rsidR="00B465FC" w:rsidRDefault="00B465FC" w:rsidP="00400810">
      <w:pPr>
        <w:spacing w:line="360" w:lineRule="auto"/>
        <w:ind w:firstLine="720"/>
      </w:pPr>
      <w:r w:rsidRPr="00683C5B">
        <w:t>I</w:t>
      </w:r>
      <w:r>
        <w:t xml:space="preserve"> am currently a graduate student in the Childhood Education Masters program at Brooklyn College. I am conducting a study in which I am researching if the use of the Smartboard will help reduce performance anxiety of ESL students. I am also researching if the use of the Smartboard promotes the ESL students to use the English Language and participate in verbal communication</w:t>
      </w:r>
      <w:r w:rsidRPr="00683C5B">
        <w:t>.  I am requesting y</w:t>
      </w:r>
      <w:r>
        <w:t xml:space="preserve">our permission to use your </w:t>
      </w:r>
      <w:r w:rsidR="00400810">
        <w:t xml:space="preserve">class </w:t>
      </w:r>
      <w:r w:rsidRPr="00683C5B">
        <w:t xml:space="preserve">for my research study.  </w:t>
      </w:r>
      <w:r>
        <w:t xml:space="preserve">I am requesting to use one class of ESL sixth-grade students, in which I will infuse instruction with the Smartboard, for one 50 minute period, 3 times a week, for 6 weeks. </w:t>
      </w:r>
      <w:r w:rsidRPr="00683C5B">
        <w:t xml:space="preserve">All instruction will take place </w:t>
      </w:r>
      <w:r>
        <w:t>within the student’s</w:t>
      </w:r>
      <w:r w:rsidRPr="00683C5B">
        <w:t xml:space="preserve"> regularly scheduled</w:t>
      </w:r>
      <w:r>
        <w:t xml:space="preserve"> English Language Arts (ELA) class period. The students will be taught the sixth-grade ELA curriculum and meet the same learning objectives as the rest of the grade.  The English Language instruction used will be infused with the Smartboard.</w:t>
      </w:r>
      <w:r w:rsidR="00400810">
        <w:t xml:space="preserve"> I am requesting to use your class’s data for the research study.</w:t>
      </w:r>
    </w:p>
    <w:p w:rsidR="00B465FC" w:rsidRDefault="00B465FC" w:rsidP="00B465FC">
      <w:pPr>
        <w:spacing w:line="360" w:lineRule="auto"/>
      </w:pPr>
      <w:r w:rsidRPr="00683C5B">
        <w:tab/>
        <w:t>All results for this study will be reported as a group study therefore, participants</w:t>
      </w:r>
      <w:r>
        <w:t xml:space="preserve">’ names and information will remain </w:t>
      </w:r>
      <w:r w:rsidRPr="00683C5B">
        <w:t xml:space="preserve">anonymous. </w:t>
      </w:r>
      <w:r>
        <w:t xml:space="preserve">If you have any questions or concerns, please feel free to email me at </w:t>
      </w:r>
      <w:hyperlink r:id="rId11" w:history="1">
        <w:r w:rsidRPr="000C4EDD">
          <w:rPr>
            <w:rStyle w:val="Hyperlink"/>
          </w:rPr>
          <w:t>Eileen.Blair87@gmail.com</w:t>
        </w:r>
      </w:hyperlink>
      <w:r>
        <w:t xml:space="preserve"> or call at 917-453-8765.</w:t>
      </w:r>
    </w:p>
    <w:p w:rsidR="00B465FC" w:rsidRDefault="00B465FC" w:rsidP="00B465FC">
      <w:pPr>
        <w:spacing w:line="360" w:lineRule="auto"/>
      </w:pPr>
    </w:p>
    <w:p w:rsidR="00B465FC" w:rsidRPr="00683C5B" w:rsidRDefault="00B465FC" w:rsidP="00B465FC">
      <w:pPr>
        <w:spacing w:line="360" w:lineRule="auto"/>
      </w:pPr>
      <w:r w:rsidRPr="00683C5B">
        <w:t>Thank you for your support!</w:t>
      </w:r>
    </w:p>
    <w:p w:rsidR="00B465FC" w:rsidRDefault="00B465FC" w:rsidP="00B465FC">
      <w:pPr>
        <w:spacing w:line="276" w:lineRule="auto"/>
      </w:pPr>
    </w:p>
    <w:p w:rsidR="00B465FC" w:rsidRDefault="00B465FC" w:rsidP="00B465FC">
      <w:pPr>
        <w:spacing w:line="276" w:lineRule="auto"/>
      </w:pPr>
    </w:p>
    <w:p w:rsidR="00B465FC" w:rsidRDefault="00B465FC" w:rsidP="00B465FC">
      <w:pPr>
        <w:spacing w:line="276" w:lineRule="auto"/>
      </w:pPr>
      <w:r>
        <w:t>Sincerely,</w:t>
      </w:r>
    </w:p>
    <w:p w:rsidR="00B465FC" w:rsidRDefault="00B465FC" w:rsidP="00B465FC">
      <w:pPr>
        <w:spacing w:line="276" w:lineRule="auto"/>
      </w:pPr>
      <w:r>
        <w:t>Eileen Blair</w:t>
      </w:r>
    </w:p>
    <w:p w:rsidR="00B465FC" w:rsidRDefault="00364C8D" w:rsidP="00B465FC">
      <w:pPr>
        <w:spacing w:line="480" w:lineRule="auto"/>
      </w:pPr>
      <w:r w:rsidRPr="00364C8D">
        <w:rPr>
          <w:szCs w:val="20"/>
        </w:rPr>
        <w:pict>
          <v:line id="_x0000_s1028" style="position:absolute;z-index:251664384" from="-45pt,7.65pt" to="522pt,7.65pt"/>
        </w:pict>
      </w:r>
    </w:p>
    <w:p w:rsidR="00B465FC" w:rsidRPr="00683C5B" w:rsidRDefault="00B465FC" w:rsidP="00B465FC">
      <w:pPr>
        <w:spacing w:line="480" w:lineRule="auto"/>
      </w:pPr>
      <w:r>
        <w:t>I give the student</w:t>
      </w:r>
      <w:r w:rsidRPr="00683C5B">
        <w:t xml:space="preserve"> _____________________________________ permission to be part of the research study.</w:t>
      </w:r>
    </w:p>
    <w:p w:rsidR="00B465FC" w:rsidRPr="00683C5B" w:rsidRDefault="00B465FC" w:rsidP="00B465FC">
      <w:pPr>
        <w:spacing w:line="480" w:lineRule="auto"/>
      </w:pPr>
    </w:p>
    <w:p w:rsidR="00B465FC" w:rsidRPr="00683C5B" w:rsidRDefault="00B465FC" w:rsidP="00B465FC">
      <w:pPr>
        <w:spacing w:line="480" w:lineRule="auto"/>
      </w:pPr>
      <w:r>
        <w:t>Teacher</w:t>
      </w:r>
      <w:r w:rsidRPr="00683C5B">
        <w:t>’s Signature: _______________________________ Date: ___________________</w:t>
      </w:r>
    </w:p>
    <w:p w:rsidR="0031455B" w:rsidRPr="00B065A9" w:rsidRDefault="0031455B" w:rsidP="0031455B">
      <w:pPr>
        <w:spacing w:line="480" w:lineRule="auto"/>
        <w:jc w:val="center"/>
        <w:rPr>
          <w:b/>
        </w:rPr>
      </w:pPr>
    </w:p>
    <w:p w:rsidR="0031455B" w:rsidRPr="00B065A9" w:rsidRDefault="00B065A9" w:rsidP="009354C8">
      <w:pPr>
        <w:spacing w:line="480" w:lineRule="auto"/>
        <w:rPr>
          <w:b/>
          <w:szCs w:val="24"/>
        </w:rPr>
      </w:pPr>
      <w:r w:rsidRPr="00B065A9">
        <w:rPr>
          <w:b/>
          <w:szCs w:val="24"/>
        </w:rPr>
        <w:tab/>
      </w:r>
      <w:r w:rsidRPr="00B065A9">
        <w:rPr>
          <w:b/>
          <w:szCs w:val="24"/>
        </w:rPr>
        <w:tab/>
      </w:r>
      <w:r w:rsidRPr="00B065A9">
        <w:rPr>
          <w:b/>
          <w:szCs w:val="24"/>
        </w:rPr>
        <w:tab/>
      </w:r>
      <w:r w:rsidRPr="00B065A9">
        <w:rPr>
          <w:b/>
          <w:szCs w:val="24"/>
        </w:rPr>
        <w:tab/>
      </w:r>
      <w:r w:rsidRPr="00B065A9">
        <w:rPr>
          <w:b/>
          <w:szCs w:val="24"/>
        </w:rPr>
        <w:tab/>
        <w:t>Appendix D</w:t>
      </w:r>
    </w:p>
    <w:p w:rsidR="00B065A9" w:rsidRPr="00B065A9" w:rsidRDefault="00B065A9" w:rsidP="009354C8">
      <w:pPr>
        <w:spacing w:line="480" w:lineRule="auto"/>
        <w:rPr>
          <w:szCs w:val="24"/>
        </w:rPr>
      </w:pPr>
      <w:r w:rsidRPr="00B065A9">
        <w:rPr>
          <w:szCs w:val="24"/>
        </w:rPr>
        <w:t>Appendix D: Pre-test/ Post-test</w:t>
      </w:r>
    </w:p>
    <w:tbl>
      <w:tblPr>
        <w:tblW w:w="5000" w:type="pct"/>
        <w:tblLayout w:type="fixed"/>
        <w:tblLook w:val="04A0"/>
      </w:tblPr>
      <w:tblGrid>
        <w:gridCol w:w="697"/>
        <w:gridCol w:w="868"/>
        <w:gridCol w:w="1120"/>
        <w:gridCol w:w="933"/>
        <w:gridCol w:w="961"/>
        <w:gridCol w:w="929"/>
        <w:gridCol w:w="1080"/>
        <w:gridCol w:w="720"/>
        <w:gridCol w:w="709"/>
        <w:gridCol w:w="720"/>
        <w:gridCol w:w="839"/>
      </w:tblGrid>
      <w:tr w:rsidR="00B065A9" w:rsidRPr="00D43487" w:rsidTr="00CC5599">
        <w:trPr>
          <w:trHeight w:val="79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jc w:val="center"/>
              <w:rPr>
                <w:rFonts w:ascii="Calibri" w:eastAsia="Times New Roman" w:hAnsi="Calibri" w:cs="Calibri"/>
                <w:color w:val="000000"/>
                <w:sz w:val="22"/>
              </w:rPr>
            </w:pPr>
            <w:r w:rsidRPr="00D43487">
              <w:rPr>
                <w:rFonts w:ascii="Calibri" w:eastAsia="Times New Roman" w:hAnsi="Calibri" w:cs="Calibri"/>
                <w:b/>
                <w:bCs/>
                <w:color w:val="000000"/>
                <w:sz w:val="22"/>
              </w:rPr>
              <w:t>Directions</w:t>
            </w:r>
            <w:r w:rsidRPr="00D43487">
              <w:rPr>
                <w:rFonts w:ascii="Calibri" w:eastAsia="Times New Roman" w:hAnsi="Calibri" w:cs="Calibri"/>
                <w:color w:val="000000"/>
                <w:sz w:val="22"/>
              </w:rPr>
              <w:t>: Rate students using the following rating system:  4 = Always, 3= Most of the time, 2= Some of the time, 1 = None of the time, NS= not sure</w:t>
            </w:r>
          </w:p>
        </w:tc>
      </w:tr>
      <w:tr w:rsidR="00B065A9" w:rsidRPr="00D43487" w:rsidTr="00CC5599">
        <w:trPr>
          <w:trHeight w:val="315"/>
        </w:trPr>
        <w:tc>
          <w:tcPr>
            <w:tcW w:w="364" w:type="pct"/>
            <w:tcBorders>
              <w:top w:val="nil"/>
              <w:left w:val="single" w:sz="8" w:space="0" w:color="auto"/>
              <w:bottom w:val="single" w:sz="8" w:space="0" w:color="auto"/>
              <w:right w:val="nil"/>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636" w:type="pct"/>
            <w:gridSpan w:val="10"/>
            <w:tcBorders>
              <w:top w:val="nil"/>
              <w:left w:val="nil"/>
              <w:bottom w:val="single" w:sz="8" w:space="0" w:color="auto"/>
              <w:right w:val="single" w:sz="8" w:space="0" w:color="000000"/>
            </w:tcBorders>
            <w:shd w:val="clear" w:color="auto" w:fill="auto"/>
            <w:noWrap/>
            <w:vAlign w:val="bottom"/>
            <w:hideMark/>
          </w:tcPr>
          <w:p w:rsidR="00B065A9" w:rsidRPr="00D43487" w:rsidRDefault="00B065A9" w:rsidP="00CC5599">
            <w:pPr>
              <w:jc w:val="center"/>
              <w:rPr>
                <w:rFonts w:ascii="Calibri" w:eastAsia="Times New Roman" w:hAnsi="Calibri" w:cs="Calibri"/>
                <w:color w:val="000000"/>
                <w:sz w:val="22"/>
              </w:rPr>
            </w:pPr>
            <w:r w:rsidRPr="00D43487">
              <w:rPr>
                <w:rFonts w:ascii="Calibri" w:eastAsia="Times New Roman" w:hAnsi="Calibri" w:cs="Calibri"/>
                <w:color w:val="000000"/>
                <w:sz w:val="22"/>
              </w:rPr>
              <w:t>Factors to be Measured</w:t>
            </w:r>
          </w:p>
        </w:tc>
      </w:tr>
      <w:tr w:rsidR="00B065A9" w:rsidRPr="00D43487" w:rsidTr="00CC5599">
        <w:trPr>
          <w:trHeight w:val="1125"/>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14"/>
                <w:szCs w:val="14"/>
              </w:rPr>
            </w:pPr>
            <w:r w:rsidRPr="00D43487">
              <w:rPr>
                <w:rFonts w:ascii="Calibri" w:eastAsia="Times New Roman" w:hAnsi="Calibri" w:cs="Calibri"/>
                <w:color w:val="000000"/>
                <w:sz w:val="14"/>
                <w:szCs w:val="14"/>
              </w:rPr>
              <w:t>Student</w:t>
            </w:r>
          </w:p>
        </w:tc>
        <w:tc>
          <w:tcPr>
            <w:tcW w:w="453"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jc w:val="center"/>
              <w:rPr>
                <w:rFonts w:eastAsia="Times New Roman" w:cs="Times New Roman"/>
                <w:color w:val="000000"/>
                <w:sz w:val="14"/>
                <w:szCs w:val="14"/>
              </w:rPr>
            </w:pPr>
            <w:r w:rsidRPr="00D43487">
              <w:rPr>
                <w:rFonts w:eastAsia="Times New Roman" w:cs="Times New Roman"/>
                <w:color w:val="000000"/>
                <w:sz w:val="14"/>
                <w:szCs w:val="14"/>
              </w:rPr>
              <w:t>Comfort level in the classroom</w:t>
            </w:r>
          </w:p>
        </w:tc>
        <w:tc>
          <w:tcPr>
            <w:tcW w:w="585"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jc w:val="center"/>
              <w:rPr>
                <w:rFonts w:eastAsia="Times New Roman" w:cs="Times New Roman"/>
                <w:color w:val="000000"/>
                <w:sz w:val="14"/>
                <w:szCs w:val="14"/>
              </w:rPr>
            </w:pPr>
            <w:r w:rsidRPr="00D43487">
              <w:rPr>
                <w:rFonts w:eastAsia="Times New Roman" w:cs="Times New Roman"/>
                <w:color w:val="000000"/>
                <w:sz w:val="14"/>
                <w:szCs w:val="14"/>
              </w:rPr>
              <w:t>Ability to use the English language to communicate socially</w:t>
            </w:r>
          </w:p>
        </w:tc>
        <w:tc>
          <w:tcPr>
            <w:tcW w:w="487"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jc w:val="center"/>
              <w:rPr>
                <w:rFonts w:eastAsia="Times New Roman" w:cs="Times New Roman"/>
                <w:color w:val="000000"/>
                <w:sz w:val="14"/>
                <w:szCs w:val="14"/>
              </w:rPr>
            </w:pPr>
            <w:r w:rsidRPr="00D43487">
              <w:rPr>
                <w:rFonts w:eastAsia="Times New Roman" w:cs="Times New Roman"/>
                <w:color w:val="000000"/>
                <w:sz w:val="14"/>
                <w:szCs w:val="14"/>
              </w:rPr>
              <w:t>Enthusiasm about learning</w:t>
            </w:r>
          </w:p>
        </w:tc>
        <w:tc>
          <w:tcPr>
            <w:tcW w:w="502"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jc w:val="center"/>
              <w:rPr>
                <w:rFonts w:eastAsia="Times New Roman" w:cs="Times New Roman"/>
                <w:color w:val="000000"/>
                <w:sz w:val="14"/>
                <w:szCs w:val="14"/>
              </w:rPr>
            </w:pPr>
            <w:r w:rsidRPr="00D43487">
              <w:rPr>
                <w:rFonts w:eastAsia="Times New Roman" w:cs="Times New Roman"/>
                <w:color w:val="000000"/>
                <w:sz w:val="14"/>
                <w:szCs w:val="14"/>
              </w:rPr>
              <w:t>Involvement and participation in learning</w:t>
            </w:r>
          </w:p>
        </w:tc>
        <w:tc>
          <w:tcPr>
            <w:tcW w:w="485"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rPr>
                <w:rFonts w:eastAsia="Times New Roman" w:cs="Times New Roman"/>
                <w:color w:val="000000"/>
                <w:sz w:val="14"/>
                <w:szCs w:val="14"/>
              </w:rPr>
            </w:pPr>
            <w:r w:rsidRPr="00D43487">
              <w:rPr>
                <w:rFonts w:eastAsia="Times New Roman" w:cs="Times New Roman"/>
                <w:color w:val="000000"/>
                <w:sz w:val="14"/>
                <w:szCs w:val="14"/>
              </w:rPr>
              <w:t>Dedication</w:t>
            </w:r>
          </w:p>
        </w:tc>
        <w:tc>
          <w:tcPr>
            <w:tcW w:w="564"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jc w:val="center"/>
              <w:rPr>
                <w:rFonts w:eastAsia="Times New Roman" w:cs="Times New Roman"/>
                <w:color w:val="000000"/>
                <w:sz w:val="14"/>
                <w:szCs w:val="14"/>
              </w:rPr>
            </w:pPr>
            <w:r w:rsidRPr="00D43487">
              <w:rPr>
                <w:rFonts w:eastAsia="Times New Roman" w:cs="Times New Roman"/>
                <w:color w:val="000000"/>
                <w:sz w:val="14"/>
                <w:szCs w:val="14"/>
              </w:rPr>
              <w:t>Determination</w:t>
            </w:r>
          </w:p>
        </w:tc>
        <w:tc>
          <w:tcPr>
            <w:tcW w:w="376"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jc w:val="center"/>
              <w:rPr>
                <w:rFonts w:eastAsia="Times New Roman" w:cs="Times New Roman"/>
                <w:color w:val="000000"/>
                <w:sz w:val="14"/>
                <w:szCs w:val="14"/>
              </w:rPr>
            </w:pPr>
            <w:r w:rsidRPr="00D43487">
              <w:rPr>
                <w:rFonts w:eastAsia="Times New Roman" w:cs="Times New Roman"/>
                <w:color w:val="000000"/>
                <w:sz w:val="14"/>
                <w:szCs w:val="14"/>
              </w:rPr>
              <w:t>Nervous</w:t>
            </w:r>
          </w:p>
        </w:tc>
        <w:tc>
          <w:tcPr>
            <w:tcW w:w="370"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jc w:val="center"/>
              <w:rPr>
                <w:rFonts w:eastAsia="Times New Roman" w:cs="Times New Roman"/>
                <w:color w:val="000000"/>
                <w:sz w:val="14"/>
                <w:szCs w:val="14"/>
              </w:rPr>
            </w:pPr>
            <w:r w:rsidRPr="00D43487">
              <w:rPr>
                <w:rFonts w:eastAsia="Times New Roman" w:cs="Times New Roman"/>
                <w:color w:val="000000"/>
                <w:sz w:val="14"/>
                <w:szCs w:val="14"/>
              </w:rPr>
              <w:t>Writing ability</w:t>
            </w:r>
          </w:p>
        </w:tc>
        <w:tc>
          <w:tcPr>
            <w:tcW w:w="376"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jc w:val="center"/>
              <w:rPr>
                <w:rFonts w:eastAsia="Times New Roman" w:cs="Times New Roman"/>
                <w:color w:val="000000"/>
                <w:sz w:val="14"/>
                <w:szCs w:val="14"/>
              </w:rPr>
            </w:pPr>
            <w:r w:rsidRPr="00D43487">
              <w:rPr>
                <w:rFonts w:eastAsia="Times New Roman" w:cs="Times New Roman"/>
                <w:color w:val="000000"/>
                <w:sz w:val="14"/>
                <w:szCs w:val="14"/>
              </w:rPr>
              <w:t>Shyness</w:t>
            </w:r>
          </w:p>
        </w:tc>
        <w:tc>
          <w:tcPr>
            <w:tcW w:w="438" w:type="pct"/>
            <w:tcBorders>
              <w:top w:val="nil"/>
              <w:left w:val="nil"/>
              <w:bottom w:val="single" w:sz="4" w:space="0" w:color="auto"/>
              <w:right w:val="single" w:sz="4" w:space="0" w:color="auto"/>
            </w:tcBorders>
            <w:shd w:val="clear" w:color="auto" w:fill="auto"/>
            <w:vAlign w:val="center"/>
            <w:hideMark/>
          </w:tcPr>
          <w:p w:rsidR="00B065A9" w:rsidRPr="00D43487" w:rsidRDefault="00B065A9" w:rsidP="00CC5599">
            <w:pPr>
              <w:jc w:val="center"/>
              <w:rPr>
                <w:rFonts w:eastAsia="Times New Roman" w:cs="Times New Roman"/>
                <w:color w:val="000000"/>
                <w:sz w:val="14"/>
                <w:szCs w:val="14"/>
              </w:rPr>
            </w:pPr>
            <w:r w:rsidRPr="00D43487">
              <w:rPr>
                <w:rFonts w:eastAsia="Times New Roman" w:cs="Times New Roman"/>
                <w:color w:val="000000"/>
                <w:sz w:val="14"/>
                <w:szCs w:val="14"/>
              </w:rPr>
              <w:t>Evidence of Anxiety</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r w:rsidR="00B065A9" w:rsidRPr="00D43487" w:rsidTr="00CC5599">
        <w:trPr>
          <w:trHeight w:val="300"/>
        </w:trPr>
        <w:tc>
          <w:tcPr>
            <w:tcW w:w="364" w:type="pct"/>
            <w:tcBorders>
              <w:top w:val="nil"/>
              <w:left w:val="single" w:sz="4" w:space="0" w:color="auto"/>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53"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7"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85"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564"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0"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376"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c>
          <w:tcPr>
            <w:tcW w:w="438" w:type="pct"/>
            <w:tcBorders>
              <w:top w:val="nil"/>
              <w:left w:val="nil"/>
              <w:bottom w:val="single" w:sz="4" w:space="0" w:color="auto"/>
              <w:right w:val="single" w:sz="4" w:space="0" w:color="auto"/>
            </w:tcBorders>
            <w:shd w:val="clear" w:color="auto" w:fill="auto"/>
            <w:noWrap/>
            <w:vAlign w:val="bottom"/>
            <w:hideMark/>
          </w:tcPr>
          <w:p w:rsidR="00B065A9" w:rsidRPr="00D43487" w:rsidRDefault="00B065A9" w:rsidP="00CC5599">
            <w:pPr>
              <w:rPr>
                <w:rFonts w:ascii="Calibri" w:eastAsia="Times New Roman" w:hAnsi="Calibri" w:cs="Calibri"/>
                <w:color w:val="000000"/>
                <w:sz w:val="22"/>
              </w:rPr>
            </w:pPr>
            <w:r w:rsidRPr="00D43487">
              <w:rPr>
                <w:rFonts w:ascii="Calibri" w:eastAsia="Times New Roman" w:hAnsi="Calibri" w:cs="Calibri"/>
                <w:color w:val="000000"/>
                <w:sz w:val="22"/>
              </w:rPr>
              <w:t> </w:t>
            </w:r>
          </w:p>
        </w:tc>
      </w:tr>
    </w:tbl>
    <w:p w:rsidR="00B065A9" w:rsidRPr="00B065A9" w:rsidRDefault="00B065A9" w:rsidP="009354C8">
      <w:pPr>
        <w:spacing w:line="480" w:lineRule="auto"/>
        <w:rPr>
          <w:b/>
          <w:szCs w:val="24"/>
        </w:rPr>
      </w:pPr>
    </w:p>
    <w:sectPr w:rsidR="00B065A9" w:rsidRPr="00B065A9" w:rsidSect="00F67272">
      <w:headerReference w:type="defaul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DF5" w:rsidRDefault="00D55DF5" w:rsidP="006A5D4D">
      <w:r>
        <w:separator/>
      </w:r>
    </w:p>
  </w:endnote>
  <w:endnote w:type="continuationSeparator" w:id="0">
    <w:p w:rsidR="00D55DF5" w:rsidRDefault="00D55DF5" w:rsidP="006A5D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DF5" w:rsidRDefault="00D55DF5" w:rsidP="006A5D4D">
      <w:r>
        <w:separator/>
      </w:r>
    </w:p>
  </w:footnote>
  <w:footnote w:type="continuationSeparator" w:id="0">
    <w:p w:rsidR="00D55DF5" w:rsidRDefault="00D55DF5" w:rsidP="006A5D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11994"/>
      <w:docPartObj>
        <w:docPartGallery w:val="Page Numbers (Top of Page)"/>
        <w:docPartUnique/>
      </w:docPartObj>
    </w:sdtPr>
    <w:sdtContent>
      <w:p w:rsidR="00CC5599" w:rsidRDefault="00364C8D">
        <w:pPr>
          <w:pStyle w:val="Header"/>
          <w:jc w:val="right"/>
        </w:pPr>
        <w:fldSimple w:instr=" PAGE   \* MERGEFORMAT ">
          <w:r w:rsidR="00261F4A">
            <w:rPr>
              <w:noProof/>
            </w:rPr>
            <w:t>2</w:t>
          </w:r>
        </w:fldSimple>
      </w:p>
    </w:sdtContent>
  </w:sdt>
  <w:p w:rsidR="00CC5599" w:rsidRDefault="00CC55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3E6EB5"/>
    <w:multiLevelType w:val="hybridMultilevel"/>
    <w:tmpl w:val="5792E04A"/>
    <w:lvl w:ilvl="0" w:tplc="698699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6B4252D"/>
    <w:multiLevelType w:val="hybridMultilevel"/>
    <w:tmpl w:val="B02C104C"/>
    <w:lvl w:ilvl="0" w:tplc="99B8BE88">
      <w:start w:val="1"/>
      <w:numFmt w:val="bullet"/>
      <w:lvlText w:val="•"/>
      <w:lvlJc w:val="left"/>
      <w:pPr>
        <w:tabs>
          <w:tab w:val="num" w:pos="720"/>
        </w:tabs>
        <w:ind w:left="720" w:hanging="360"/>
      </w:pPr>
      <w:rPr>
        <w:rFonts w:ascii="Times New Roman" w:hAnsi="Times New Roman" w:hint="default"/>
      </w:rPr>
    </w:lvl>
    <w:lvl w:ilvl="1" w:tplc="1FD6A3D8" w:tentative="1">
      <w:start w:val="1"/>
      <w:numFmt w:val="bullet"/>
      <w:lvlText w:val="•"/>
      <w:lvlJc w:val="left"/>
      <w:pPr>
        <w:tabs>
          <w:tab w:val="num" w:pos="1440"/>
        </w:tabs>
        <w:ind w:left="1440" w:hanging="360"/>
      </w:pPr>
      <w:rPr>
        <w:rFonts w:ascii="Times New Roman" w:hAnsi="Times New Roman" w:hint="default"/>
      </w:rPr>
    </w:lvl>
    <w:lvl w:ilvl="2" w:tplc="2B32AB9C" w:tentative="1">
      <w:start w:val="1"/>
      <w:numFmt w:val="bullet"/>
      <w:lvlText w:val="•"/>
      <w:lvlJc w:val="left"/>
      <w:pPr>
        <w:tabs>
          <w:tab w:val="num" w:pos="2160"/>
        </w:tabs>
        <w:ind w:left="2160" w:hanging="360"/>
      </w:pPr>
      <w:rPr>
        <w:rFonts w:ascii="Times New Roman" w:hAnsi="Times New Roman" w:hint="default"/>
      </w:rPr>
    </w:lvl>
    <w:lvl w:ilvl="3" w:tplc="247607C4" w:tentative="1">
      <w:start w:val="1"/>
      <w:numFmt w:val="bullet"/>
      <w:lvlText w:val="•"/>
      <w:lvlJc w:val="left"/>
      <w:pPr>
        <w:tabs>
          <w:tab w:val="num" w:pos="2880"/>
        </w:tabs>
        <w:ind w:left="2880" w:hanging="360"/>
      </w:pPr>
      <w:rPr>
        <w:rFonts w:ascii="Times New Roman" w:hAnsi="Times New Roman" w:hint="default"/>
      </w:rPr>
    </w:lvl>
    <w:lvl w:ilvl="4" w:tplc="2A266200" w:tentative="1">
      <w:start w:val="1"/>
      <w:numFmt w:val="bullet"/>
      <w:lvlText w:val="•"/>
      <w:lvlJc w:val="left"/>
      <w:pPr>
        <w:tabs>
          <w:tab w:val="num" w:pos="3600"/>
        </w:tabs>
        <w:ind w:left="3600" w:hanging="360"/>
      </w:pPr>
      <w:rPr>
        <w:rFonts w:ascii="Times New Roman" w:hAnsi="Times New Roman" w:hint="default"/>
      </w:rPr>
    </w:lvl>
    <w:lvl w:ilvl="5" w:tplc="2440F092" w:tentative="1">
      <w:start w:val="1"/>
      <w:numFmt w:val="bullet"/>
      <w:lvlText w:val="•"/>
      <w:lvlJc w:val="left"/>
      <w:pPr>
        <w:tabs>
          <w:tab w:val="num" w:pos="4320"/>
        </w:tabs>
        <w:ind w:left="4320" w:hanging="360"/>
      </w:pPr>
      <w:rPr>
        <w:rFonts w:ascii="Times New Roman" w:hAnsi="Times New Roman" w:hint="default"/>
      </w:rPr>
    </w:lvl>
    <w:lvl w:ilvl="6" w:tplc="D32249D2" w:tentative="1">
      <w:start w:val="1"/>
      <w:numFmt w:val="bullet"/>
      <w:lvlText w:val="•"/>
      <w:lvlJc w:val="left"/>
      <w:pPr>
        <w:tabs>
          <w:tab w:val="num" w:pos="5040"/>
        </w:tabs>
        <w:ind w:left="5040" w:hanging="360"/>
      </w:pPr>
      <w:rPr>
        <w:rFonts w:ascii="Times New Roman" w:hAnsi="Times New Roman" w:hint="default"/>
      </w:rPr>
    </w:lvl>
    <w:lvl w:ilvl="7" w:tplc="61D0EED6" w:tentative="1">
      <w:start w:val="1"/>
      <w:numFmt w:val="bullet"/>
      <w:lvlText w:val="•"/>
      <w:lvlJc w:val="left"/>
      <w:pPr>
        <w:tabs>
          <w:tab w:val="num" w:pos="5760"/>
        </w:tabs>
        <w:ind w:left="5760" w:hanging="360"/>
      </w:pPr>
      <w:rPr>
        <w:rFonts w:ascii="Times New Roman" w:hAnsi="Times New Roman" w:hint="default"/>
      </w:rPr>
    </w:lvl>
    <w:lvl w:ilvl="8" w:tplc="0FF0E1A8"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982D75"/>
    <w:rsid w:val="0006087E"/>
    <w:rsid w:val="0008650B"/>
    <w:rsid w:val="000961DF"/>
    <w:rsid w:val="001209F0"/>
    <w:rsid w:val="00137B4D"/>
    <w:rsid w:val="001746EE"/>
    <w:rsid w:val="00205A15"/>
    <w:rsid w:val="00251FD1"/>
    <w:rsid w:val="00261F4A"/>
    <w:rsid w:val="002678E8"/>
    <w:rsid w:val="002937D3"/>
    <w:rsid w:val="002A6363"/>
    <w:rsid w:val="002B111E"/>
    <w:rsid w:val="002F485F"/>
    <w:rsid w:val="0031455B"/>
    <w:rsid w:val="00321854"/>
    <w:rsid w:val="00364C8D"/>
    <w:rsid w:val="00392712"/>
    <w:rsid w:val="00392E45"/>
    <w:rsid w:val="00400810"/>
    <w:rsid w:val="00416287"/>
    <w:rsid w:val="004A2814"/>
    <w:rsid w:val="00500351"/>
    <w:rsid w:val="005405D1"/>
    <w:rsid w:val="00540DA2"/>
    <w:rsid w:val="005A0153"/>
    <w:rsid w:val="005D0137"/>
    <w:rsid w:val="005D02D9"/>
    <w:rsid w:val="005E41EB"/>
    <w:rsid w:val="005E744E"/>
    <w:rsid w:val="00661393"/>
    <w:rsid w:val="006A5D4D"/>
    <w:rsid w:val="006C10CE"/>
    <w:rsid w:val="006F7976"/>
    <w:rsid w:val="00876792"/>
    <w:rsid w:val="008B6FEC"/>
    <w:rsid w:val="008C5A16"/>
    <w:rsid w:val="00922289"/>
    <w:rsid w:val="009354C8"/>
    <w:rsid w:val="00982D75"/>
    <w:rsid w:val="00A113AE"/>
    <w:rsid w:val="00A1580D"/>
    <w:rsid w:val="00B065A9"/>
    <w:rsid w:val="00B42DEE"/>
    <w:rsid w:val="00B465FC"/>
    <w:rsid w:val="00B843EE"/>
    <w:rsid w:val="00B8483E"/>
    <w:rsid w:val="00B95B51"/>
    <w:rsid w:val="00BF0166"/>
    <w:rsid w:val="00C50038"/>
    <w:rsid w:val="00C56667"/>
    <w:rsid w:val="00CC5599"/>
    <w:rsid w:val="00CC5D15"/>
    <w:rsid w:val="00CD69AA"/>
    <w:rsid w:val="00CF7DF6"/>
    <w:rsid w:val="00D53E65"/>
    <w:rsid w:val="00D55DF5"/>
    <w:rsid w:val="00D93438"/>
    <w:rsid w:val="00DB5147"/>
    <w:rsid w:val="00DF2C24"/>
    <w:rsid w:val="00E00F68"/>
    <w:rsid w:val="00E53B56"/>
    <w:rsid w:val="00E75E02"/>
    <w:rsid w:val="00F27EB6"/>
    <w:rsid w:val="00F67272"/>
    <w:rsid w:val="00FB1E7D"/>
    <w:rsid w:val="00FE0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438"/>
  </w:style>
  <w:style w:type="paragraph" w:styleId="Heading1">
    <w:name w:val="heading 1"/>
    <w:basedOn w:val="Normal"/>
    <w:next w:val="Normal"/>
    <w:link w:val="Heading1Char"/>
    <w:uiPriority w:val="9"/>
    <w:qFormat/>
    <w:rsid w:val="002F48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5D4D"/>
    <w:pPr>
      <w:tabs>
        <w:tab w:val="center" w:pos="4680"/>
        <w:tab w:val="right" w:pos="9360"/>
      </w:tabs>
    </w:pPr>
  </w:style>
  <w:style w:type="character" w:customStyle="1" w:styleId="HeaderChar">
    <w:name w:val="Header Char"/>
    <w:basedOn w:val="DefaultParagraphFont"/>
    <w:link w:val="Header"/>
    <w:uiPriority w:val="99"/>
    <w:rsid w:val="006A5D4D"/>
  </w:style>
  <w:style w:type="paragraph" w:styleId="Footer">
    <w:name w:val="footer"/>
    <w:basedOn w:val="Normal"/>
    <w:link w:val="FooterChar"/>
    <w:uiPriority w:val="99"/>
    <w:semiHidden/>
    <w:unhideWhenUsed/>
    <w:rsid w:val="006A5D4D"/>
    <w:pPr>
      <w:tabs>
        <w:tab w:val="center" w:pos="4680"/>
        <w:tab w:val="right" w:pos="9360"/>
      </w:tabs>
    </w:pPr>
  </w:style>
  <w:style w:type="character" w:customStyle="1" w:styleId="FooterChar">
    <w:name w:val="Footer Char"/>
    <w:basedOn w:val="DefaultParagraphFont"/>
    <w:link w:val="Footer"/>
    <w:uiPriority w:val="99"/>
    <w:semiHidden/>
    <w:rsid w:val="006A5D4D"/>
  </w:style>
  <w:style w:type="paragraph" w:styleId="NoSpacing">
    <w:name w:val="No Spacing"/>
    <w:link w:val="NoSpacingChar"/>
    <w:uiPriority w:val="1"/>
    <w:qFormat/>
    <w:rsid w:val="006A5D4D"/>
    <w:rPr>
      <w:rFonts w:asciiTheme="minorHAnsi" w:eastAsiaTheme="minorEastAsia" w:hAnsiTheme="minorHAnsi"/>
      <w:sz w:val="22"/>
    </w:rPr>
  </w:style>
  <w:style w:type="character" w:customStyle="1" w:styleId="NoSpacingChar">
    <w:name w:val="No Spacing Char"/>
    <w:basedOn w:val="DefaultParagraphFont"/>
    <w:link w:val="NoSpacing"/>
    <w:uiPriority w:val="1"/>
    <w:rsid w:val="006A5D4D"/>
    <w:rPr>
      <w:rFonts w:asciiTheme="minorHAnsi" w:eastAsiaTheme="minorEastAsia" w:hAnsiTheme="minorHAnsi"/>
      <w:sz w:val="22"/>
    </w:rPr>
  </w:style>
  <w:style w:type="paragraph" w:styleId="BalloonText">
    <w:name w:val="Balloon Text"/>
    <w:basedOn w:val="Normal"/>
    <w:link w:val="BalloonTextChar"/>
    <w:uiPriority w:val="99"/>
    <w:semiHidden/>
    <w:unhideWhenUsed/>
    <w:rsid w:val="006A5D4D"/>
    <w:rPr>
      <w:rFonts w:ascii="Tahoma" w:hAnsi="Tahoma" w:cs="Tahoma"/>
      <w:sz w:val="16"/>
      <w:szCs w:val="16"/>
    </w:rPr>
  </w:style>
  <w:style w:type="character" w:customStyle="1" w:styleId="BalloonTextChar">
    <w:name w:val="Balloon Text Char"/>
    <w:basedOn w:val="DefaultParagraphFont"/>
    <w:link w:val="BalloonText"/>
    <w:uiPriority w:val="99"/>
    <w:semiHidden/>
    <w:rsid w:val="006A5D4D"/>
    <w:rPr>
      <w:rFonts w:ascii="Tahoma" w:hAnsi="Tahoma" w:cs="Tahoma"/>
      <w:sz w:val="16"/>
      <w:szCs w:val="16"/>
    </w:rPr>
  </w:style>
  <w:style w:type="character" w:customStyle="1" w:styleId="Heading1Char">
    <w:name w:val="Heading 1 Char"/>
    <w:basedOn w:val="DefaultParagraphFont"/>
    <w:link w:val="Heading1"/>
    <w:uiPriority w:val="9"/>
    <w:rsid w:val="002F485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2F485F"/>
    <w:pPr>
      <w:spacing w:line="276" w:lineRule="auto"/>
      <w:outlineLvl w:val="9"/>
    </w:pPr>
  </w:style>
  <w:style w:type="paragraph" w:styleId="TOC2">
    <w:name w:val="toc 2"/>
    <w:basedOn w:val="Normal"/>
    <w:next w:val="Normal"/>
    <w:autoRedefine/>
    <w:uiPriority w:val="39"/>
    <w:semiHidden/>
    <w:unhideWhenUsed/>
    <w:qFormat/>
    <w:rsid w:val="002F485F"/>
    <w:pPr>
      <w:spacing w:after="100" w:line="276" w:lineRule="auto"/>
      <w:ind w:left="220"/>
    </w:pPr>
    <w:rPr>
      <w:rFonts w:asciiTheme="minorHAnsi" w:eastAsiaTheme="minorEastAsia" w:hAnsiTheme="minorHAnsi"/>
      <w:sz w:val="22"/>
    </w:rPr>
  </w:style>
  <w:style w:type="paragraph" w:styleId="TOC1">
    <w:name w:val="toc 1"/>
    <w:basedOn w:val="Normal"/>
    <w:next w:val="Normal"/>
    <w:autoRedefine/>
    <w:uiPriority w:val="39"/>
    <w:semiHidden/>
    <w:unhideWhenUsed/>
    <w:qFormat/>
    <w:rsid w:val="002F485F"/>
    <w:pPr>
      <w:spacing w:after="100" w:line="276" w:lineRule="auto"/>
    </w:pPr>
    <w:rPr>
      <w:rFonts w:asciiTheme="minorHAnsi" w:eastAsiaTheme="minorEastAsia" w:hAnsiTheme="minorHAnsi"/>
      <w:sz w:val="22"/>
    </w:rPr>
  </w:style>
  <w:style w:type="paragraph" w:styleId="TOC3">
    <w:name w:val="toc 3"/>
    <w:basedOn w:val="Normal"/>
    <w:next w:val="Normal"/>
    <w:autoRedefine/>
    <w:uiPriority w:val="39"/>
    <w:semiHidden/>
    <w:unhideWhenUsed/>
    <w:qFormat/>
    <w:rsid w:val="002F485F"/>
    <w:pPr>
      <w:spacing w:after="100" w:line="276" w:lineRule="auto"/>
      <w:ind w:left="440"/>
    </w:pPr>
    <w:rPr>
      <w:rFonts w:asciiTheme="minorHAnsi" w:eastAsiaTheme="minorEastAsia" w:hAnsiTheme="minorHAnsi"/>
      <w:sz w:val="22"/>
    </w:rPr>
  </w:style>
  <w:style w:type="character" w:styleId="LineNumber">
    <w:name w:val="line number"/>
    <w:basedOn w:val="DefaultParagraphFont"/>
    <w:uiPriority w:val="99"/>
    <w:semiHidden/>
    <w:unhideWhenUsed/>
    <w:rsid w:val="00F67272"/>
  </w:style>
  <w:style w:type="paragraph" w:styleId="ListParagraph">
    <w:name w:val="List Paragraph"/>
    <w:basedOn w:val="Normal"/>
    <w:uiPriority w:val="34"/>
    <w:qFormat/>
    <w:rsid w:val="00B42DEE"/>
    <w:pPr>
      <w:ind w:left="720"/>
      <w:contextualSpacing/>
    </w:pPr>
    <w:rPr>
      <w:rFonts w:eastAsia="Times New Roman" w:cs="Times New Roman"/>
      <w:szCs w:val="24"/>
    </w:rPr>
  </w:style>
  <w:style w:type="character" w:styleId="Hyperlink">
    <w:name w:val="Hyperlink"/>
    <w:basedOn w:val="DefaultParagraphFont"/>
    <w:uiPriority w:val="99"/>
    <w:unhideWhenUsed/>
    <w:rsid w:val="00B42DEE"/>
    <w:rPr>
      <w:color w:val="0000FF" w:themeColor="hyperlink"/>
      <w:u w:val="single"/>
    </w:rPr>
  </w:style>
  <w:style w:type="paragraph" w:customStyle="1" w:styleId="hangindent">
    <w:name w:val="hangindent"/>
    <w:basedOn w:val="Normal"/>
    <w:rsid w:val="008B6FEC"/>
    <w:pPr>
      <w:spacing w:before="100" w:beforeAutospacing="1" w:after="100" w:afterAutospacing="1"/>
    </w:pPr>
    <w:rPr>
      <w:rFonts w:eastAsia="Times New Roman" w:cs="Times New Roman"/>
      <w:szCs w:val="24"/>
    </w:rPr>
  </w:style>
  <w:style w:type="character" w:customStyle="1" w:styleId="apa">
    <w:name w:val="apa"/>
    <w:basedOn w:val="DefaultParagraphFont"/>
    <w:rsid w:val="008B6FEC"/>
  </w:style>
  <w:style w:type="character" w:customStyle="1" w:styleId="hit1">
    <w:name w:val="hit1"/>
    <w:basedOn w:val="DefaultParagraphFont"/>
    <w:rsid w:val="008B6FEC"/>
    <w:rPr>
      <w:b w:val="0"/>
      <w:bCs w:val="0"/>
      <w:i w:val="0"/>
      <w:iCs w:val="0"/>
    </w:rPr>
  </w:style>
  <w:style w:type="paragraph" w:customStyle="1" w:styleId="body-paragraph">
    <w:name w:val="body-paragraph"/>
    <w:basedOn w:val="Normal"/>
    <w:rsid w:val="008B6FEC"/>
    <w:pPr>
      <w:spacing w:before="100" w:beforeAutospacing="1" w:after="100" w:afterAutospacing="1"/>
    </w:pPr>
    <w:rPr>
      <w:rFonts w:eastAsia="Times New Roman" w:cs="Times New Roman"/>
      <w:szCs w:val="24"/>
    </w:rPr>
  </w:style>
  <w:style w:type="paragraph" w:customStyle="1" w:styleId="Default">
    <w:name w:val="Default"/>
    <w:rsid w:val="008B6FEC"/>
    <w:pPr>
      <w:autoSpaceDE w:val="0"/>
      <w:autoSpaceDN w:val="0"/>
      <w:adjustRightInd w:val="0"/>
    </w:pPr>
    <w:rPr>
      <w:rFonts w:ascii="Arial" w:hAnsi="Arial" w:cs="Arial"/>
      <w:color w:val="000000"/>
      <w:szCs w:val="24"/>
    </w:rPr>
  </w:style>
</w:styles>
</file>

<file path=word/webSettings.xml><?xml version="1.0" encoding="utf-8"?>
<w:webSettings xmlns:r="http://schemas.openxmlformats.org/officeDocument/2006/relationships" xmlns:w="http://schemas.openxmlformats.org/wordprocessingml/2006/main">
  <w:divs>
    <w:div w:id="35203917">
      <w:bodyDiv w:val="1"/>
      <w:marLeft w:val="0"/>
      <w:marRight w:val="0"/>
      <w:marTop w:val="0"/>
      <w:marBottom w:val="0"/>
      <w:divBdr>
        <w:top w:val="none" w:sz="0" w:space="0" w:color="auto"/>
        <w:left w:val="none" w:sz="0" w:space="0" w:color="auto"/>
        <w:bottom w:val="none" w:sz="0" w:space="0" w:color="auto"/>
        <w:right w:val="none" w:sz="0" w:space="0" w:color="auto"/>
      </w:divBdr>
    </w:div>
    <w:div w:id="1863203164">
      <w:bodyDiv w:val="1"/>
      <w:marLeft w:val="0"/>
      <w:marRight w:val="0"/>
      <w:marTop w:val="0"/>
      <w:marBottom w:val="0"/>
      <w:divBdr>
        <w:top w:val="none" w:sz="0" w:space="0" w:color="auto"/>
        <w:left w:val="none" w:sz="0" w:space="0" w:color="auto"/>
        <w:bottom w:val="none" w:sz="0" w:space="0" w:color="auto"/>
        <w:right w:val="none" w:sz="0" w:space="0" w:color="auto"/>
      </w:divBdr>
    </w:div>
    <w:div w:id="1927837103">
      <w:bodyDiv w:val="1"/>
      <w:marLeft w:val="0"/>
      <w:marRight w:val="0"/>
      <w:marTop w:val="0"/>
      <w:marBottom w:val="0"/>
      <w:divBdr>
        <w:top w:val="none" w:sz="0" w:space="0" w:color="auto"/>
        <w:left w:val="none" w:sz="0" w:space="0" w:color="auto"/>
        <w:bottom w:val="none" w:sz="0" w:space="0" w:color="auto"/>
        <w:right w:val="none" w:sz="0" w:space="0" w:color="auto"/>
      </w:divBdr>
      <w:divsChild>
        <w:div w:id="1079446651">
          <w:marLeft w:val="547"/>
          <w:marRight w:val="0"/>
          <w:marTop w:val="96"/>
          <w:marBottom w:val="0"/>
          <w:divBdr>
            <w:top w:val="none" w:sz="0" w:space="0" w:color="auto"/>
            <w:left w:val="none" w:sz="0" w:space="0" w:color="auto"/>
            <w:bottom w:val="none" w:sz="0" w:space="0" w:color="auto"/>
            <w:right w:val="none" w:sz="0" w:space="0" w:color="auto"/>
          </w:divBdr>
        </w:div>
        <w:div w:id="1447194212">
          <w:marLeft w:val="547"/>
          <w:marRight w:val="0"/>
          <w:marTop w:val="96"/>
          <w:marBottom w:val="0"/>
          <w:divBdr>
            <w:top w:val="none" w:sz="0" w:space="0" w:color="auto"/>
            <w:left w:val="none" w:sz="0" w:space="0" w:color="auto"/>
            <w:bottom w:val="none" w:sz="0" w:space="0" w:color="auto"/>
            <w:right w:val="none" w:sz="0" w:space="0" w:color="auto"/>
          </w:divBdr>
        </w:div>
        <w:div w:id="166794543">
          <w:marLeft w:val="547"/>
          <w:marRight w:val="0"/>
          <w:marTop w:val="96"/>
          <w:marBottom w:val="0"/>
          <w:divBdr>
            <w:top w:val="none" w:sz="0" w:space="0" w:color="auto"/>
            <w:left w:val="none" w:sz="0" w:space="0" w:color="auto"/>
            <w:bottom w:val="none" w:sz="0" w:space="0" w:color="auto"/>
            <w:right w:val="none" w:sz="0" w:space="0" w:color="auto"/>
          </w:divBdr>
        </w:div>
        <w:div w:id="744572409">
          <w:marLeft w:val="547"/>
          <w:marRight w:val="0"/>
          <w:marTop w:val="96"/>
          <w:marBottom w:val="0"/>
          <w:divBdr>
            <w:top w:val="none" w:sz="0" w:space="0" w:color="auto"/>
            <w:left w:val="none" w:sz="0" w:space="0" w:color="auto"/>
            <w:bottom w:val="none" w:sz="0" w:space="0" w:color="auto"/>
            <w:right w:val="none" w:sz="0" w:space="0" w:color="auto"/>
          </w:divBdr>
        </w:div>
        <w:div w:id="219638390">
          <w:marLeft w:val="547"/>
          <w:marRight w:val="0"/>
          <w:marTop w:val="96"/>
          <w:marBottom w:val="0"/>
          <w:divBdr>
            <w:top w:val="none" w:sz="0" w:space="0" w:color="auto"/>
            <w:left w:val="none" w:sz="0" w:space="0" w:color="auto"/>
            <w:bottom w:val="none" w:sz="0" w:space="0" w:color="auto"/>
            <w:right w:val="none" w:sz="0" w:space="0" w:color="auto"/>
          </w:divBdr>
        </w:div>
        <w:div w:id="1605457330">
          <w:marLeft w:val="547"/>
          <w:marRight w:val="0"/>
          <w:marTop w:val="96"/>
          <w:marBottom w:val="0"/>
          <w:divBdr>
            <w:top w:val="none" w:sz="0" w:space="0" w:color="auto"/>
            <w:left w:val="none" w:sz="0" w:space="0" w:color="auto"/>
            <w:bottom w:val="none" w:sz="0" w:space="0" w:color="auto"/>
            <w:right w:val="none" w:sz="0" w:space="0" w:color="auto"/>
          </w:divBdr>
        </w:div>
        <w:div w:id="1023825754">
          <w:marLeft w:val="547"/>
          <w:marRight w:val="0"/>
          <w:marTop w:val="96"/>
          <w:marBottom w:val="0"/>
          <w:divBdr>
            <w:top w:val="none" w:sz="0" w:space="0" w:color="auto"/>
            <w:left w:val="none" w:sz="0" w:space="0" w:color="auto"/>
            <w:bottom w:val="none" w:sz="0" w:space="0" w:color="auto"/>
            <w:right w:val="none" w:sz="0" w:space="0" w:color="auto"/>
          </w:divBdr>
        </w:div>
        <w:div w:id="856652172">
          <w:marLeft w:val="547"/>
          <w:marRight w:val="0"/>
          <w:marTop w:val="96"/>
          <w:marBottom w:val="0"/>
          <w:divBdr>
            <w:top w:val="none" w:sz="0" w:space="0" w:color="auto"/>
            <w:left w:val="none" w:sz="0" w:space="0" w:color="auto"/>
            <w:bottom w:val="none" w:sz="0" w:space="0" w:color="auto"/>
            <w:right w:val="none" w:sz="0" w:space="0" w:color="auto"/>
          </w:divBdr>
        </w:div>
        <w:div w:id="232131663">
          <w:marLeft w:val="547"/>
          <w:marRight w:val="0"/>
          <w:marTop w:val="96"/>
          <w:marBottom w:val="0"/>
          <w:divBdr>
            <w:top w:val="none" w:sz="0" w:space="0" w:color="auto"/>
            <w:left w:val="none" w:sz="0" w:space="0" w:color="auto"/>
            <w:bottom w:val="none" w:sz="0" w:space="0" w:color="auto"/>
            <w:right w:val="none" w:sz="0" w:space="0" w:color="auto"/>
          </w:divBdr>
        </w:div>
        <w:div w:id="972710217">
          <w:marLeft w:val="547"/>
          <w:marRight w:val="0"/>
          <w:marTop w:val="96"/>
          <w:marBottom w:val="0"/>
          <w:divBdr>
            <w:top w:val="none" w:sz="0" w:space="0" w:color="auto"/>
            <w:left w:val="none" w:sz="0" w:space="0" w:color="auto"/>
            <w:bottom w:val="none" w:sz="0" w:space="0" w:color="auto"/>
            <w:right w:val="none" w:sz="0" w:space="0" w:color="auto"/>
          </w:divBdr>
        </w:div>
        <w:div w:id="1563590440">
          <w:marLeft w:val="547"/>
          <w:marRight w:val="0"/>
          <w:marTop w:val="96"/>
          <w:marBottom w:val="0"/>
          <w:divBdr>
            <w:top w:val="none" w:sz="0" w:space="0" w:color="auto"/>
            <w:left w:val="none" w:sz="0" w:space="0" w:color="auto"/>
            <w:bottom w:val="none" w:sz="0" w:space="0" w:color="auto"/>
            <w:right w:val="none" w:sz="0" w:space="0" w:color="auto"/>
          </w:divBdr>
        </w:div>
        <w:div w:id="1615166621">
          <w:marLeft w:val="547"/>
          <w:marRight w:val="0"/>
          <w:marTop w:val="96"/>
          <w:marBottom w:val="0"/>
          <w:divBdr>
            <w:top w:val="none" w:sz="0" w:space="0" w:color="auto"/>
            <w:left w:val="none" w:sz="0" w:space="0" w:color="auto"/>
            <w:bottom w:val="none" w:sz="0" w:space="0" w:color="auto"/>
            <w:right w:val="none" w:sz="0" w:space="0" w:color="auto"/>
          </w:divBdr>
        </w:div>
        <w:div w:id="1180700442">
          <w:marLeft w:val="547"/>
          <w:marRight w:val="0"/>
          <w:marTop w:val="96"/>
          <w:marBottom w:val="0"/>
          <w:divBdr>
            <w:top w:val="none" w:sz="0" w:space="0" w:color="auto"/>
            <w:left w:val="none" w:sz="0" w:space="0" w:color="auto"/>
            <w:bottom w:val="none" w:sz="0" w:space="0" w:color="auto"/>
            <w:right w:val="none" w:sz="0" w:space="0" w:color="auto"/>
          </w:divBdr>
        </w:div>
        <w:div w:id="1884245650">
          <w:marLeft w:val="547"/>
          <w:marRight w:val="0"/>
          <w:marTop w:val="96"/>
          <w:marBottom w:val="0"/>
          <w:divBdr>
            <w:top w:val="none" w:sz="0" w:space="0" w:color="auto"/>
            <w:left w:val="none" w:sz="0" w:space="0" w:color="auto"/>
            <w:bottom w:val="none" w:sz="0" w:space="0" w:color="auto"/>
            <w:right w:val="none" w:sz="0" w:space="0" w:color="auto"/>
          </w:divBdr>
        </w:div>
        <w:div w:id="1141384564">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ileen.Blair87@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ileen.Blair87@gmail.com" TargetMode="External"/><Relationship Id="rId4" Type="http://schemas.openxmlformats.org/officeDocument/2006/relationships/styles" Target="styles.xml"/><Relationship Id="rId9" Type="http://schemas.openxmlformats.org/officeDocument/2006/relationships/hyperlink" Target="mailto:Eileen.Blair87@gmail.co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16F9B"/>
    <w:rsid w:val="00116F9B"/>
    <w:rsid w:val="00530271"/>
    <w:rsid w:val="00534F2E"/>
    <w:rsid w:val="0060353E"/>
    <w:rsid w:val="009A3D50"/>
    <w:rsid w:val="00E63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E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54D278F039846FBBD82AF1DC8A957D8">
    <w:name w:val="754D278F039846FBBD82AF1DC8A957D8"/>
    <w:rsid w:val="00116F9B"/>
  </w:style>
  <w:style w:type="paragraph" w:customStyle="1" w:styleId="7A557DD5567A4150A0EDB7F5DC834B6F">
    <w:name w:val="7A557DD5567A4150A0EDB7F5DC834B6F"/>
    <w:rsid w:val="00116F9B"/>
  </w:style>
  <w:style w:type="paragraph" w:customStyle="1" w:styleId="D7B458AC398547348C6251C68CE4E23B">
    <w:name w:val="D7B458AC398547348C6251C68CE4E23B"/>
    <w:rsid w:val="00116F9B"/>
  </w:style>
  <w:style w:type="paragraph" w:customStyle="1" w:styleId="543DF8E656504BCC86D79D1F7D134BE7">
    <w:name w:val="543DF8E656504BCC86D79D1F7D134BE7"/>
    <w:rsid w:val="00116F9B"/>
  </w:style>
  <w:style w:type="paragraph" w:customStyle="1" w:styleId="3B81E67A2CA345A4B1FAF07E6FEBD2C8">
    <w:name w:val="3B81E67A2CA345A4B1FAF07E6FEBD2C8"/>
    <w:rsid w:val="00116F9B"/>
  </w:style>
  <w:style w:type="paragraph" w:customStyle="1" w:styleId="447073EF4A7543F3A6F9B367DB2A243A">
    <w:name w:val="447073EF4A7543F3A6F9B367DB2A243A"/>
    <w:rsid w:val="00116F9B"/>
  </w:style>
  <w:style w:type="paragraph" w:customStyle="1" w:styleId="D934AECAE57A477E8EC7A347666E06A9">
    <w:name w:val="D934AECAE57A477E8EC7A347666E06A9"/>
    <w:rsid w:val="00116F9B"/>
  </w:style>
  <w:style w:type="paragraph" w:customStyle="1" w:styleId="A0B92CEE848940ACBB4FD471073D28F5">
    <w:name w:val="A0B92CEE848940ACBB4FD471073D28F5"/>
    <w:rsid w:val="00116F9B"/>
  </w:style>
  <w:style w:type="paragraph" w:customStyle="1" w:styleId="395C737C7D864FDE8387BDB5E27638B3">
    <w:name w:val="395C737C7D864FDE8387BDB5E27638B3"/>
    <w:rsid w:val="00116F9B"/>
  </w:style>
  <w:style w:type="paragraph" w:customStyle="1" w:styleId="C5A2F702630C49FBAB9EE534A2FBCABE">
    <w:name w:val="C5A2F702630C49FBAB9EE534A2FBCABE"/>
    <w:rsid w:val="00116F9B"/>
  </w:style>
  <w:style w:type="paragraph" w:customStyle="1" w:styleId="6CA88B2A5A9E40D49B85728608F8B39A">
    <w:name w:val="6CA88B2A5A9E40D49B85728608F8B39A"/>
    <w:rsid w:val="00116F9B"/>
  </w:style>
  <w:style w:type="paragraph" w:customStyle="1" w:styleId="AE329845D1A84A0094F3349AD19DAF3A">
    <w:name w:val="AE329845D1A84A0094F3349AD19DAF3A"/>
    <w:rsid w:val="00116F9B"/>
  </w:style>
  <w:style w:type="paragraph" w:customStyle="1" w:styleId="905CF7FDF5CD4A04B9EA5BD4C7E52D39">
    <w:name w:val="905CF7FDF5CD4A04B9EA5BD4C7E52D39"/>
    <w:rsid w:val="00116F9B"/>
  </w:style>
  <w:style w:type="paragraph" w:customStyle="1" w:styleId="536680ACF05440E18B8BA3477476DD0B">
    <w:name w:val="536680ACF05440E18B8BA3477476DD0B"/>
    <w:rsid w:val="00116F9B"/>
  </w:style>
  <w:style w:type="paragraph" w:customStyle="1" w:styleId="45186885F8CE4445B7DFE7A0D15D2B39">
    <w:name w:val="45186885F8CE4445B7DFE7A0D15D2B39"/>
    <w:rsid w:val="00116F9B"/>
  </w:style>
  <w:style w:type="paragraph" w:customStyle="1" w:styleId="1A98BC3D4874469A964A9E9EBCC34F1B">
    <w:name w:val="1A98BC3D4874469A964A9E9EBCC34F1B"/>
    <w:rsid w:val="00116F9B"/>
  </w:style>
  <w:style w:type="paragraph" w:customStyle="1" w:styleId="045E68FA498C46CB8388F260228569F6">
    <w:name w:val="045E68FA498C46CB8388F260228569F6"/>
    <w:rsid w:val="00116F9B"/>
  </w:style>
  <w:style w:type="paragraph" w:customStyle="1" w:styleId="9D8286A0F2E7498AA5BEAC5922EB5EA3">
    <w:name w:val="9D8286A0F2E7498AA5BEAC5922EB5EA3"/>
    <w:rsid w:val="00116F9B"/>
  </w:style>
  <w:style w:type="paragraph" w:customStyle="1" w:styleId="4CED883BA3D549A6953D4C6146CBB277">
    <w:name w:val="4CED883BA3D549A6953D4C6146CBB277"/>
    <w:rsid w:val="00116F9B"/>
  </w:style>
  <w:style w:type="paragraph" w:customStyle="1" w:styleId="AC4B55EF2E0A4CA3BC47A005C5FED370">
    <w:name w:val="AC4B55EF2E0A4CA3BC47A005C5FED370"/>
    <w:rsid w:val="00116F9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 in Applied Theory and Research</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CF1D53-67E2-42AD-90AA-7ACB84497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17</Pages>
  <Words>3533</Words>
  <Characters>20140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Brooklyn College</Company>
  <LinksUpToDate>false</LinksUpToDate>
  <CharactersWithSpaces>23626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Education 7201:Seminar in Applied Theory and Research</dc:subject>
  <dc:creator>Eileen Blair</dc:creator>
  <cp:lastModifiedBy>Debbie</cp:lastModifiedBy>
  <cp:revision>23</cp:revision>
  <dcterms:created xsi:type="dcterms:W3CDTF">2011-11-15T01:17:00Z</dcterms:created>
  <dcterms:modified xsi:type="dcterms:W3CDTF">2011-12-13T02:01:00Z</dcterms:modified>
</cp:coreProperties>
</file>